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62A" w:rsidRPr="00A33407" w:rsidRDefault="00F04428" w:rsidP="003E2932">
      <w:pPr>
        <w:tabs>
          <w:tab w:val="left" w:pos="7655"/>
        </w:tabs>
        <w:rPr>
          <w:rFonts w:ascii="Times New Roman" w:hAnsi="Times New Roman" w:cs="Times New Roman"/>
          <w:sz w:val="26"/>
          <w:szCs w:val="26"/>
        </w:rPr>
      </w:pPr>
      <w:r w:rsidRPr="00A33407">
        <w:rPr>
          <w:rFonts w:ascii="Times New Roman" w:hAnsi="Times New Roman" w:cs="Times New Roman"/>
          <w:sz w:val="26"/>
          <w:szCs w:val="26"/>
        </w:rPr>
        <w:t>АО СК ВНСС</w:t>
      </w:r>
      <w:r w:rsidR="00A3340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</w:t>
      </w:r>
      <w:r w:rsidRPr="00A33407">
        <w:rPr>
          <w:rFonts w:ascii="Times New Roman" w:hAnsi="Times New Roman" w:cs="Times New Roman"/>
          <w:sz w:val="26"/>
          <w:szCs w:val="26"/>
        </w:rPr>
        <w:t>г. Ханты-Мансийск</w:t>
      </w:r>
    </w:p>
    <w:p w:rsidR="00F04428" w:rsidRPr="00A33407" w:rsidRDefault="00CF1ABC" w:rsidP="00AC5674">
      <w:pPr>
        <w:spacing w:after="6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ДОКЛАД</w:t>
      </w:r>
    </w:p>
    <w:p w:rsidR="00F21B8E" w:rsidRDefault="00CF1ABC" w:rsidP="00F21B8E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15.04.2016</w:t>
      </w:r>
    </w:p>
    <w:p w:rsidR="00A13E31" w:rsidRDefault="00090467" w:rsidP="00A13E31">
      <w:pPr>
        <w:pStyle w:val="a4"/>
        <w:autoSpaceDE w:val="0"/>
        <w:autoSpaceDN w:val="0"/>
        <w:adjustRightInd w:val="0"/>
        <w:spacing w:before="120" w:after="120" w:line="200" w:lineRule="atLeast"/>
        <w:ind w:left="284" w:firstLine="424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Компания </w:t>
      </w:r>
      <w:r w:rsidR="00A13E31">
        <w:rPr>
          <w:rFonts w:ascii="Times New Roman" w:hAnsi="Times New Roman" w:cs="Times New Roman"/>
          <w:sz w:val="26"/>
          <w:szCs w:val="26"/>
        </w:rPr>
        <w:t>ВНСС в рамках инвестиционной программы, действующей на территории ХМАО-Югры, осуществила строительство шести дошкольных образовательных учреждений</w:t>
      </w:r>
      <w:r w:rsidR="00C950C3">
        <w:rPr>
          <w:rFonts w:ascii="Times New Roman" w:hAnsi="Times New Roman" w:cs="Times New Roman"/>
          <w:sz w:val="26"/>
          <w:szCs w:val="26"/>
        </w:rPr>
        <w:t>.</w:t>
      </w:r>
      <w:r w:rsidR="00A13E31">
        <w:rPr>
          <w:rFonts w:ascii="Times New Roman" w:hAnsi="Times New Roman" w:cs="Times New Roman"/>
          <w:sz w:val="26"/>
          <w:szCs w:val="26"/>
        </w:rPr>
        <w:t xml:space="preserve"> </w:t>
      </w:r>
      <w:r w:rsidR="00C950C3">
        <w:rPr>
          <w:rFonts w:ascii="Times New Roman" w:hAnsi="Times New Roman" w:cs="Times New Roman"/>
          <w:sz w:val="26"/>
          <w:szCs w:val="26"/>
        </w:rPr>
        <w:t>И</w:t>
      </w:r>
      <w:r w:rsidR="00A13E31">
        <w:rPr>
          <w:rFonts w:ascii="Times New Roman" w:hAnsi="Times New Roman" w:cs="Times New Roman"/>
          <w:sz w:val="26"/>
          <w:szCs w:val="26"/>
        </w:rPr>
        <w:t>з ни</w:t>
      </w:r>
      <w:r w:rsidR="00C950C3">
        <w:rPr>
          <w:rFonts w:ascii="Times New Roman" w:hAnsi="Times New Roman" w:cs="Times New Roman"/>
          <w:sz w:val="26"/>
          <w:szCs w:val="26"/>
        </w:rPr>
        <w:t xml:space="preserve">х, три объекта построены и выкуплены Округом, два Объекта готовятся к сдаче во втором квартале 2016г. Один Объект (детский сад в </w:t>
      </w:r>
      <w:proofErr w:type="spellStart"/>
      <w:r w:rsidR="00C950C3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="00C950C3">
        <w:rPr>
          <w:rFonts w:ascii="Times New Roman" w:hAnsi="Times New Roman" w:cs="Times New Roman"/>
          <w:sz w:val="26"/>
          <w:szCs w:val="26"/>
        </w:rPr>
        <w:t>-не 2П</w:t>
      </w:r>
      <w:r w:rsidR="00A13E3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950C3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C950C3">
        <w:rPr>
          <w:rFonts w:ascii="Times New Roman" w:hAnsi="Times New Roman" w:cs="Times New Roman"/>
          <w:sz w:val="26"/>
          <w:szCs w:val="26"/>
        </w:rPr>
        <w:t>.Н</w:t>
      </w:r>
      <w:proofErr w:type="gramEnd"/>
      <w:r w:rsidR="00C950C3">
        <w:rPr>
          <w:rFonts w:ascii="Times New Roman" w:hAnsi="Times New Roman" w:cs="Times New Roman"/>
          <w:sz w:val="26"/>
          <w:szCs w:val="26"/>
        </w:rPr>
        <w:t>ижневартовска</w:t>
      </w:r>
      <w:proofErr w:type="spellEnd"/>
      <w:r w:rsidR="00C950C3">
        <w:rPr>
          <w:rFonts w:ascii="Times New Roman" w:hAnsi="Times New Roman" w:cs="Times New Roman"/>
          <w:sz w:val="26"/>
          <w:szCs w:val="26"/>
        </w:rPr>
        <w:t xml:space="preserve">) сдан в эксплуатацию в мае 2015г., при этом </w:t>
      </w:r>
      <w:r>
        <w:rPr>
          <w:rFonts w:ascii="Times New Roman" w:hAnsi="Times New Roman" w:cs="Times New Roman"/>
          <w:sz w:val="26"/>
          <w:szCs w:val="26"/>
        </w:rPr>
        <w:t>объект</w:t>
      </w:r>
      <w:r w:rsidR="00C950C3">
        <w:rPr>
          <w:rFonts w:ascii="Times New Roman" w:hAnsi="Times New Roman" w:cs="Times New Roman"/>
          <w:sz w:val="26"/>
          <w:szCs w:val="26"/>
        </w:rPr>
        <w:t xml:space="preserve"> сих пор не выкуплен государством (выкуп должен осуществиться в рамках программы «Сотрудничество»). </w:t>
      </w:r>
    </w:p>
    <w:p w:rsidR="00BB5CED" w:rsidRDefault="00BB5CED" w:rsidP="00BB5CED">
      <w:pPr>
        <w:pStyle w:val="a4"/>
        <w:autoSpaceDE w:val="0"/>
        <w:autoSpaceDN w:val="0"/>
        <w:adjustRightInd w:val="0"/>
        <w:spacing w:before="120" w:after="120" w:line="200" w:lineRule="atLeast"/>
        <w:ind w:left="284" w:firstLine="424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C950C3" w:rsidRDefault="00C950C3" w:rsidP="00A13E31">
      <w:pPr>
        <w:pStyle w:val="a4"/>
        <w:autoSpaceDE w:val="0"/>
        <w:autoSpaceDN w:val="0"/>
        <w:adjustRightInd w:val="0"/>
        <w:spacing w:before="120" w:after="120" w:line="200" w:lineRule="atLeast"/>
        <w:ind w:left="284" w:firstLine="424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Основные проблемы, </w:t>
      </w:r>
      <w:r w:rsidR="004866F2">
        <w:rPr>
          <w:rFonts w:ascii="Times New Roman" w:hAnsi="Times New Roman" w:cs="Times New Roman"/>
          <w:sz w:val="26"/>
          <w:szCs w:val="26"/>
        </w:rPr>
        <w:t>которые возникли у Компании, как у</w:t>
      </w:r>
      <w:r>
        <w:rPr>
          <w:rFonts w:ascii="Times New Roman" w:hAnsi="Times New Roman" w:cs="Times New Roman"/>
          <w:sz w:val="26"/>
          <w:szCs w:val="26"/>
        </w:rPr>
        <w:t xml:space="preserve"> Инвестор</w:t>
      </w:r>
      <w:r w:rsidR="004866F2">
        <w:rPr>
          <w:rFonts w:ascii="Times New Roman" w:hAnsi="Times New Roman" w:cs="Times New Roman"/>
          <w:sz w:val="26"/>
          <w:szCs w:val="26"/>
        </w:rPr>
        <w:t>а,</w:t>
      </w:r>
      <w:r>
        <w:rPr>
          <w:rFonts w:ascii="Times New Roman" w:hAnsi="Times New Roman" w:cs="Times New Roman"/>
          <w:sz w:val="26"/>
          <w:szCs w:val="26"/>
        </w:rPr>
        <w:t xml:space="preserve"> можно </w:t>
      </w:r>
      <w:r w:rsidR="00BB1B7C">
        <w:rPr>
          <w:rFonts w:ascii="Times New Roman" w:hAnsi="Times New Roman" w:cs="Times New Roman"/>
          <w:sz w:val="26"/>
          <w:szCs w:val="26"/>
        </w:rPr>
        <w:t>разбить</w:t>
      </w:r>
      <w:r>
        <w:rPr>
          <w:rFonts w:ascii="Times New Roman" w:hAnsi="Times New Roman" w:cs="Times New Roman"/>
          <w:sz w:val="26"/>
          <w:szCs w:val="26"/>
        </w:rPr>
        <w:t xml:space="preserve"> на три группы:</w:t>
      </w:r>
    </w:p>
    <w:p w:rsidR="00C950C3" w:rsidRDefault="00C950C3" w:rsidP="00A13E31">
      <w:pPr>
        <w:pStyle w:val="a4"/>
        <w:autoSpaceDE w:val="0"/>
        <w:autoSpaceDN w:val="0"/>
        <w:adjustRightInd w:val="0"/>
        <w:spacing w:before="120" w:after="120" w:line="200" w:lineRule="atLeast"/>
        <w:ind w:left="284" w:firstLine="424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B1B7C">
        <w:rPr>
          <w:rFonts w:ascii="Times New Roman" w:hAnsi="Times New Roman" w:cs="Times New Roman"/>
          <w:sz w:val="26"/>
          <w:szCs w:val="26"/>
        </w:rPr>
        <w:t xml:space="preserve">первая - </w:t>
      </w:r>
      <w:r>
        <w:rPr>
          <w:rFonts w:ascii="Times New Roman" w:hAnsi="Times New Roman" w:cs="Times New Roman"/>
          <w:sz w:val="26"/>
          <w:szCs w:val="26"/>
        </w:rPr>
        <w:t>общие организационные моменты</w:t>
      </w:r>
      <w:r w:rsidR="00BB5CED">
        <w:rPr>
          <w:rFonts w:ascii="Times New Roman" w:hAnsi="Times New Roman" w:cs="Times New Roman"/>
          <w:sz w:val="26"/>
          <w:szCs w:val="26"/>
        </w:rPr>
        <w:t xml:space="preserve"> реализации инвестиционных проектов, взаимодействие с органами власти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950C3" w:rsidRDefault="00C950C3" w:rsidP="00A13E31">
      <w:pPr>
        <w:pStyle w:val="a4"/>
        <w:autoSpaceDE w:val="0"/>
        <w:autoSpaceDN w:val="0"/>
        <w:adjustRightInd w:val="0"/>
        <w:spacing w:before="120" w:after="120" w:line="200" w:lineRule="atLeast"/>
        <w:ind w:left="284" w:firstLine="424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B1B7C">
        <w:rPr>
          <w:rFonts w:ascii="Times New Roman" w:hAnsi="Times New Roman" w:cs="Times New Roman"/>
          <w:sz w:val="26"/>
          <w:szCs w:val="26"/>
        </w:rPr>
        <w:t xml:space="preserve">вторая - </w:t>
      </w:r>
      <w:r>
        <w:rPr>
          <w:rFonts w:ascii="Times New Roman" w:hAnsi="Times New Roman" w:cs="Times New Roman"/>
          <w:sz w:val="26"/>
          <w:szCs w:val="26"/>
        </w:rPr>
        <w:t>получение субсидий в рамках строительства Объектов</w:t>
      </w:r>
      <w:r w:rsidR="00BB5CED">
        <w:rPr>
          <w:rFonts w:ascii="Times New Roman" w:hAnsi="Times New Roman" w:cs="Times New Roman"/>
          <w:sz w:val="26"/>
          <w:szCs w:val="26"/>
        </w:rPr>
        <w:t>;</w:t>
      </w:r>
    </w:p>
    <w:p w:rsidR="00BB5CED" w:rsidRDefault="00BB5CED" w:rsidP="00A13E31">
      <w:pPr>
        <w:pStyle w:val="a4"/>
        <w:autoSpaceDE w:val="0"/>
        <w:autoSpaceDN w:val="0"/>
        <w:adjustRightInd w:val="0"/>
        <w:spacing w:before="120" w:after="120" w:line="200" w:lineRule="atLeast"/>
        <w:ind w:left="284" w:firstLine="424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B1B7C">
        <w:rPr>
          <w:rFonts w:ascii="Times New Roman" w:hAnsi="Times New Roman" w:cs="Times New Roman"/>
          <w:sz w:val="26"/>
          <w:szCs w:val="26"/>
        </w:rPr>
        <w:t xml:space="preserve">третья - </w:t>
      </w:r>
      <w:r>
        <w:rPr>
          <w:rFonts w:ascii="Times New Roman" w:hAnsi="Times New Roman" w:cs="Times New Roman"/>
          <w:sz w:val="26"/>
          <w:szCs w:val="26"/>
        </w:rPr>
        <w:t>порядок формирования выкупной стоимости Объектов.</w:t>
      </w:r>
    </w:p>
    <w:p w:rsidR="00C950C3" w:rsidRDefault="00063647" w:rsidP="00824A67">
      <w:pPr>
        <w:pStyle w:val="a4"/>
        <w:autoSpaceDE w:val="0"/>
        <w:autoSpaceDN w:val="0"/>
        <w:adjustRightInd w:val="0"/>
        <w:spacing w:before="120" w:after="120" w:line="200" w:lineRule="atLeast"/>
        <w:ind w:left="284" w:firstLine="424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>
        <w:rPr>
          <w:rFonts w:ascii="Times New Roman" w:hAnsi="Times New Roman" w:cs="Times New Roman"/>
          <w:sz w:val="26"/>
          <w:szCs w:val="26"/>
        </w:rPr>
        <w:t>целях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24A67">
        <w:rPr>
          <w:rFonts w:ascii="Times New Roman" w:hAnsi="Times New Roman" w:cs="Times New Roman"/>
          <w:sz w:val="26"/>
          <w:szCs w:val="26"/>
        </w:rPr>
        <w:t>стимулирования</w:t>
      </w:r>
      <w:r w:rsidR="00824A67" w:rsidRPr="00A13E31">
        <w:rPr>
          <w:rFonts w:ascii="Times New Roman" w:hAnsi="Times New Roman" w:cs="Times New Roman"/>
          <w:sz w:val="26"/>
          <w:szCs w:val="26"/>
        </w:rPr>
        <w:t xml:space="preserve"> инвестиционной деятельности</w:t>
      </w:r>
      <w:r>
        <w:rPr>
          <w:rFonts w:ascii="Times New Roman" w:hAnsi="Times New Roman" w:cs="Times New Roman"/>
          <w:sz w:val="26"/>
          <w:szCs w:val="26"/>
        </w:rPr>
        <w:t xml:space="preserve">, ВНСС предлагает рассмотреть следующие предложения по </w:t>
      </w:r>
      <w:r w:rsidR="00824A67">
        <w:rPr>
          <w:rFonts w:ascii="Times New Roman" w:hAnsi="Times New Roman" w:cs="Times New Roman"/>
          <w:sz w:val="26"/>
          <w:szCs w:val="26"/>
        </w:rPr>
        <w:t>взаимодействию органов власти и частных инвесторов.</w:t>
      </w:r>
    </w:p>
    <w:p w:rsidR="00824A67" w:rsidRDefault="00824A67" w:rsidP="00824A67">
      <w:pPr>
        <w:pStyle w:val="a4"/>
        <w:autoSpaceDE w:val="0"/>
        <w:autoSpaceDN w:val="0"/>
        <w:adjustRightInd w:val="0"/>
        <w:spacing w:before="120" w:after="120" w:line="200" w:lineRule="atLeast"/>
        <w:ind w:left="284" w:firstLine="424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B5CED" w:rsidRPr="00256203" w:rsidRDefault="00824A67" w:rsidP="00256203">
      <w:pPr>
        <w:pStyle w:val="a4"/>
        <w:autoSpaceDE w:val="0"/>
        <w:autoSpaceDN w:val="0"/>
        <w:adjustRightInd w:val="0"/>
        <w:spacing w:before="120" w:after="120" w:line="200" w:lineRule="atLeast"/>
        <w:ind w:left="284" w:firstLine="424"/>
        <w:jc w:val="both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56203">
        <w:rPr>
          <w:rFonts w:ascii="Times New Roman" w:hAnsi="Times New Roman" w:cs="Times New Roman"/>
          <w:b/>
          <w:sz w:val="26"/>
          <w:szCs w:val="26"/>
          <w:u w:val="single"/>
        </w:rPr>
        <w:t>По первой группе (организационные вопросы) предлагается:</w:t>
      </w:r>
    </w:p>
    <w:p w:rsidR="00C903B1" w:rsidRDefault="00090467" w:rsidP="00824A67">
      <w:pPr>
        <w:pStyle w:val="a4"/>
        <w:numPr>
          <w:ilvl w:val="0"/>
          <w:numId w:val="37"/>
        </w:numPr>
        <w:autoSpaceDE w:val="0"/>
        <w:autoSpaceDN w:val="0"/>
        <w:adjustRightInd w:val="0"/>
        <w:spacing w:before="120" w:after="120" w:line="200" w:lineRule="atLeast"/>
        <w:ind w:left="284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Первое - р</w:t>
      </w:r>
      <w:r w:rsidR="00824A67">
        <w:rPr>
          <w:rFonts w:ascii="Times New Roman" w:hAnsi="Times New Roman" w:cs="Times New Roman"/>
          <w:sz w:val="26"/>
          <w:szCs w:val="26"/>
        </w:rPr>
        <w:t>егламентировать</w:t>
      </w:r>
      <w:r w:rsidR="00BB1B7C">
        <w:rPr>
          <w:rFonts w:ascii="Times New Roman" w:hAnsi="Times New Roman" w:cs="Times New Roman"/>
          <w:sz w:val="26"/>
          <w:szCs w:val="26"/>
        </w:rPr>
        <w:t xml:space="preserve"> вхождение Инвесторов</w:t>
      </w:r>
      <w:r w:rsidR="00824A67">
        <w:rPr>
          <w:rFonts w:ascii="Times New Roman" w:hAnsi="Times New Roman" w:cs="Times New Roman"/>
          <w:sz w:val="26"/>
          <w:szCs w:val="26"/>
        </w:rPr>
        <w:t xml:space="preserve"> в проект путем заключения договора (иного документа) между Правительством и Инвестором с указанием прав и обязанностей Сторон, сроков реализации и выкупа Объекта, источником и порядком выкупа Объекта</w:t>
      </w:r>
      <w:r w:rsidR="00C903B1">
        <w:rPr>
          <w:rFonts w:ascii="Times New Roman" w:hAnsi="Times New Roman" w:cs="Times New Roman"/>
          <w:sz w:val="26"/>
          <w:szCs w:val="26"/>
        </w:rPr>
        <w:t xml:space="preserve">, размером выкупной стоимости Объекта. </w:t>
      </w:r>
    </w:p>
    <w:p w:rsidR="00C903B1" w:rsidRDefault="00C903B1" w:rsidP="00C903B1">
      <w:pPr>
        <w:pStyle w:val="a4"/>
        <w:autoSpaceDE w:val="0"/>
        <w:autoSpaceDN w:val="0"/>
        <w:adjustRightInd w:val="0"/>
        <w:spacing w:before="120" w:after="120" w:line="200" w:lineRule="atLeast"/>
        <w:ind w:left="284" w:firstLine="424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настоящий момент, названные существенные условия взаимодействия сторон, должным образом не установлены, в результате у Инвестора отсутствует четкое понимание в какие сроки и как </w:t>
      </w:r>
      <w:r w:rsidR="00BB1B7C">
        <w:rPr>
          <w:rFonts w:ascii="Times New Roman" w:hAnsi="Times New Roman" w:cs="Times New Roman"/>
          <w:sz w:val="26"/>
          <w:szCs w:val="26"/>
        </w:rPr>
        <w:t>Объект</w:t>
      </w:r>
      <w:r>
        <w:rPr>
          <w:rFonts w:ascii="Times New Roman" w:hAnsi="Times New Roman" w:cs="Times New Roman"/>
          <w:sz w:val="26"/>
          <w:szCs w:val="26"/>
        </w:rPr>
        <w:t xml:space="preserve"> будет выкуплен. </w:t>
      </w:r>
    </w:p>
    <w:p w:rsidR="0004399B" w:rsidRDefault="00BB1B7C" w:rsidP="00C903B1">
      <w:pPr>
        <w:pStyle w:val="a4"/>
        <w:autoSpaceDE w:val="0"/>
        <w:autoSpaceDN w:val="0"/>
        <w:adjustRightInd w:val="0"/>
        <w:spacing w:before="120" w:after="120" w:line="200" w:lineRule="atLeast"/>
        <w:ind w:left="284" w:firstLine="424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качестве п</w:t>
      </w:r>
      <w:r w:rsidR="00C903B1">
        <w:rPr>
          <w:rFonts w:ascii="Times New Roman" w:hAnsi="Times New Roman" w:cs="Times New Roman"/>
          <w:sz w:val="26"/>
          <w:szCs w:val="26"/>
        </w:rPr>
        <w:t>ример</w:t>
      </w:r>
      <w:r>
        <w:rPr>
          <w:rFonts w:ascii="Times New Roman" w:hAnsi="Times New Roman" w:cs="Times New Roman"/>
          <w:sz w:val="26"/>
          <w:szCs w:val="26"/>
        </w:rPr>
        <w:t>а приведу</w:t>
      </w:r>
      <w:r w:rsidR="00C903B1">
        <w:rPr>
          <w:rFonts w:ascii="Times New Roman" w:hAnsi="Times New Roman" w:cs="Times New Roman"/>
          <w:sz w:val="26"/>
          <w:szCs w:val="26"/>
        </w:rPr>
        <w:t xml:space="preserve"> ранее упомянутый детский сад в г</w:t>
      </w:r>
      <w:proofErr w:type="gramStart"/>
      <w:r w:rsidR="00C903B1">
        <w:rPr>
          <w:rFonts w:ascii="Times New Roman" w:hAnsi="Times New Roman" w:cs="Times New Roman"/>
          <w:sz w:val="26"/>
          <w:szCs w:val="26"/>
        </w:rPr>
        <w:t>.Н</w:t>
      </w:r>
      <w:proofErr w:type="gramEnd"/>
      <w:r w:rsidR="00C903B1">
        <w:rPr>
          <w:rFonts w:ascii="Times New Roman" w:hAnsi="Times New Roman" w:cs="Times New Roman"/>
          <w:sz w:val="26"/>
          <w:szCs w:val="26"/>
        </w:rPr>
        <w:t>ижневартовск, реализуемы</w:t>
      </w:r>
      <w:r>
        <w:rPr>
          <w:rFonts w:ascii="Times New Roman" w:hAnsi="Times New Roman" w:cs="Times New Roman"/>
          <w:sz w:val="26"/>
          <w:szCs w:val="26"/>
        </w:rPr>
        <w:t>й по программе «Сотрудничество», который у</w:t>
      </w:r>
      <w:r w:rsidR="00C903B1">
        <w:rPr>
          <w:rFonts w:ascii="Times New Roman" w:hAnsi="Times New Roman" w:cs="Times New Roman"/>
          <w:sz w:val="26"/>
          <w:szCs w:val="26"/>
        </w:rPr>
        <w:t xml:space="preserve">же почти год находится в стадии выкупа, при этом выкуп откладывается каждый раз по разным причинам: сначала решался вопрос – какая из сторон должна делать оценку Объекта, затем </w:t>
      </w:r>
      <w:proofErr w:type="gramStart"/>
      <w:r w:rsidR="00C903B1">
        <w:rPr>
          <w:rFonts w:ascii="Times New Roman" w:hAnsi="Times New Roman" w:cs="Times New Roman"/>
          <w:sz w:val="26"/>
          <w:szCs w:val="26"/>
        </w:rPr>
        <w:t>выезд специалиста показал, что есть замечания</w:t>
      </w:r>
      <w:r w:rsidR="00EC35C9">
        <w:rPr>
          <w:rFonts w:ascii="Times New Roman" w:hAnsi="Times New Roman" w:cs="Times New Roman"/>
          <w:sz w:val="26"/>
          <w:szCs w:val="26"/>
        </w:rPr>
        <w:t xml:space="preserve"> к Объекту (при этом замечания </w:t>
      </w:r>
      <w:r w:rsidR="00C903B1">
        <w:rPr>
          <w:rFonts w:ascii="Times New Roman" w:hAnsi="Times New Roman" w:cs="Times New Roman"/>
          <w:sz w:val="26"/>
          <w:szCs w:val="26"/>
        </w:rPr>
        <w:t xml:space="preserve">в основном </w:t>
      </w:r>
      <w:r w:rsidR="00EC35C9">
        <w:rPr>
          <w:rFonts w:ascii="Times New Roman" w:hAnsi="Times New Roman" w:cs="Times New Roman"/>
          <w:sz w:val="26"/>
          <w:szCs w:val="26"/>
        </w:rPr>
        <w:t xml:space="preserve">были связаны </w:t>
      </w:r>
      <w:r w:rsidR="003144F8">
        <w:rPr>
          <w:rFonts w:ascii="Times New Roman" w:hAnsi="Times New Roman" w:cs="Times New Roman"/>
          <w:sz w:val="26"/>
          <w:szCs w:val="26"/>
        </w:rPr>
        <w:t>с</w:t>
      </w:r>
      <w:r w:rsidR="00EC35C9">
        <w:rPr>
          <w:rFonts w:ascii="Times New Roman" w:hAnsi="Times New Roman" w:cs="Times New Roman"/>
          <w:sz w:val="26"/>
          <w:szCs w:val="26"/>
        </w:rPr>
        <w:t xml:space="preserve"> текущей эксплуатацией Объекта (т.к. он фактически использовался садиком с мая 2015г., а эксперт выезжал в 4кв.2015г.)</w:t>
      </w:r>
      <w:r w:rsidR="0021442F">
        <w:rPr>
          <w:rFonts w:ascii="Times New Roman" w:hAnsi="Times New Roman" w:cs="Times New Roman"/>
          <w:sz w:val="26"/>
          <w:szCs w:val="26"/>
        </w:rPr>
        <w:t xml:space="preserve">, </w:t>
      </w:r>
      <w:r w:rsidR="0004399B">
        <w:rPr>
          <w:rFonts w:ascii="Times New Roman" w:hAnsi="Times New Roman" w:cs="Times New Roman"/>
          <w:sz w:val="26"/>
          <w:szCs w:val="26"/>
        </w:rPr>
        <w:t>также экспертом сделаны замечания к документации</w:t>
      </w:r>
      <w:r w:rsidR="000B7692">
        <w:rPr>
          <w:rFonts w:ascii="Times New Roman" w:hAnsi="Times New Roman" w:cs="Times New Roman"/>
          <w:sz w:val="26"/>
          <w:szCs w:val="26"/>
        </w:rPr>
        <w:t>, подтверждающей</w:t>
      </w:r>
      <w:r w:rsidR="0004399B">
        <w:rPr>
          <w:rFonts w:ascii="Times New Roman" w:hAnsi="Times New Roman" w:cs="Times New Roman"/>
          <w:sz w:val="26"/>
          <w:szCs w:val="26"/>
        </w:rPr>
        <w:t xml:space="preserve"> право собственности</w:t>
      </w:r>
      <w:r w:rsidR="000B7692">
        <w:rPr>
          <w:rFonts w:ascii="Times New Roman" w:hAnsi="Times New Roman" w:cs="Times New Roman"/>
          <w:sz w:val="26"/>
          <w:szCs w:val="26"/>
        </w:rPr>
        <w:t xml:space="preserve"> на объект</w:t>
      </w:r>
      <w:r w:rsidR="0004399B">
        <w:rPr>
          <w:rFonts w:ascii="Times New Roman" w:hAnsi="Times New Roman" w:cs="Times New Roman"/>
          <w:sz w:val="26"/>
          <w:szCs w:val="26"/>
        </w:rPr>
        <w:t>,</w:t>
      </w:r>
      <w:r w:rsidR="000B7692">
        <w:rPr>
          <w:rFonts w:ascii="Times New Roman" w:hAnsi="Times New Roman" w:cs="Times New Roman"/>
          <w:sz w:val="26"/>
          <w:szCs w:val="26"/>
        </w:rPr>
        <w:t xml:space="preserve"> хотя она была</w:t>
      </w:r>
      <w:r w:rsidR="0004399B">
        <w:rPr>
          <w:rFonts w:ascii="Times New Roman" w:hAnsi="Times New Roman" w:cs="Times New Roman"/>
          <w:sz w:val="26"/>
          <w:szCs w:val="26"/>
        </w:rPr>
        <w:t xml:space="preserve"> оформлен</w:t>
      </w:r>
      <w:r w:rsidR="000B7692">
        <w:rPr>
          <w:rFonts w:ascii="Times New Roman" w:hAnsi="Times New Roman" w:cs="Times New Roman"/>
          <w:sz w:val="26"/>
          <w:szCs w:val="26"/>
        </w:rPr>
        <w:t>а</w:t>
      </w:r>
      <w:r w:rsidR="0004399B">
        <w:rPr>
          <w:rFonts w:ascii="Times New Roman" w:hAnsi="Times New Roman" w:cs="Times New Roman"/>
          <w:sz w:val="26"/>
          <w:szCs w:val="26"/>
        </w:rPr>
        <w:t xml:space="preserve"> с учетом дей</w:t>
      </w:r>
      <w:r w:rsidR="00402D56">
        <w:rPr>
          <w:rFonts w:ascii="Times New Roman" w:hAnsi="Times New Roman" w:cs="Times New Roman"/>
          <w:sz w:val="26"/>
          <w:szCs w:val="26"/>
        </w:rPr>
        <w:t>с</w:t>
      </w:r>
      <w:r w:rsidR="0004399B">
        <w:rPr>
          <w:rFonts w:ascii="Times New Roman" w:hAnsi="Times New Roman" w:cs="Times New Roman"/>
          <w:sz w:val="26"/>
          <w:szCs w:val="26"/>
        </w:rPr>
        <w:t>т</w:t>
      </w:r>
      <w:r w:rsidR="00402D56">
        <w:rPr>
          <w:rFonts w:ascii="Times New Roman" w:hAnsi="Times New Roman" w:cs="Times New Roman"/>
          <w:sz w:val="26"/>
          <w:szCs w:val="26"/>
        </w:rPr>
        <w:t>вующего на момент проведения экспертизы проектной документации</w:t>
      </w:r>
      <w:r w:rsidR="00C45729">
        <w:rPr>
          <w:rFonts w:ascii="Times New Roman" w:hAnsi="Times New Roman" w:cs="Times New Roman"/>
          <w:sz w:val="26"/>
          <w:szCs w:val="26"/>
        </w:rPr>
        <w:t xml:space="preserve"> законодательства.</w:t>
      </w:r>
      <w:proofErr w:type="gramEnd"/>
      <w:r w:rsidR="00C45729"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 w:rsidR="00C45729">
        <w:rPr>
          <w:rFonts w:ascii="Times New Roman" w:hAnsi="Times New Roman" w:cs="Times New Roman"/>
          <w:sz w:val="26"/>
          <w:szCs w:val="26"/>
        </w:rPr>
        <w:t>результате</w:t>
      </w:r>
      <w:proofErr w:type="gramEnd"/>
      <w:r w:rsidR="00402D56">
        <w:rPr>
          <w:rFonts w:ascii="Times New Roman" w:hAnsi="Times New Roman" w:cs="Times New Roman"/>
          <w:sz w:val="26"/>
          <w:szCs w:val="26"/>
        </w:rPr>
        <w:t xml:space="preserve"> несвоевременного выкупа</w:t>
      </w:r>
      <w:r w:rsidR="00090467">
        <w:rPr>
          <w:rFonts w:ascii="Times New Roman" w:hAnsi="Times New Roman" w:cs="Times New Roman"/>
          <w:sz w:val="26"/>
          <w:szCs w:val="26"/>
        </w:rPr>
        <w:t>,</w:t>
      </w:r>
      <w:r w:rsidR="00402D56">
        <w:rPr>
          <w:rFonts w:ascii="Times New Roman" w:hAnsi="Times New Roman" w:cs="Times New Roman"/>
          <w:sz w:val="26"/>
          <w:szCs w:val="26"/>
        </w:rPr>
        <w:t xml:space="preserve"> предприятие потеряло более 10% выкупной стоимости Объекта, т.е. всю его доходность и </w:t>
      </w:r>
      <w:r w:rsidR="00090467">
        <w:rPr>
          <w:rFonts w:ascii="Times New Roman" w:hAnsi="Times New Roman" w:cs="Times New Roman"/>
          <w:sz w:val="26"/>
          <w:szCs w:val="26"/>
        </w:rPr>
        <w:t>в настоящий момент несет убытки;</w:t>
      </w:r>
    </w:p>
    <w:p w:rsidR="00402D56" w:rsidRDefault="00402D56" w:rsidP="00C903B1">
      <w:pPr>
        <w:pStyle w:val="a4"/>
        <w:autoSpaceDE w:val="0"/>
        <w:autoSpaceDN w:val="0"/>
        <w:adjustRightInd w:val="0"/>
        <w:spacing w:before="120" w:after="120" w:line="200" w:lineRule="atLeast"/>
        <w:ind w:left="284" w:firstLine="424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273E0" w:rsidRDefault="00090467" w:rsidP="002273E0">
      <w:pPr>
        <w:pStyle w:val="a4"/>
        <w:numPr>
          <w:ilvl w:val="0"/>
          <w:numId w:val="37"/>
        </w:numPr>
        <w:autoSpaceDE w:val="0"/>
        <w:autoSpaceDN w:val="0"/>
        <w:adjustRightInd w:val="0"/>
        <w:spacing w:before="120" w:after="120" w:line="200" w:lineRule="atLeast"/>
        <w:ind w:left="284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Второе - н</w:t>
      </w:r>
      <w:r w:rsidR="00C45729">
        <w:rPr>
          <w:rFonts w:ascii="Times New Roman" w:hAnsi="Times New Roman" w:cs="Times New Roman"/>
          <w:sz w:val="26"/>
          <w:szCs w:val="26"/>
        </w:rPr>
        <w:t>еобходимо и</w:t>
      </w:r>
      <w:r w:rsidR="002273E0">
        <w:rPr>
          <w:rFonts w:ascii="Times New Roman" w:hAnsi="Times New Roman" w:cs="Times New Roman"/>
          <w:sz w:val="26"/>
          <w:szCs w:val="26"/>
        </w:rPr>
        <w:t xml:space="preserve">сключить ретроспективное применение </w:t>
      </w:r>
      <w:r w:rsidR="00C45729">
        <w:rPr>
          <w:rFonts w:ascii="Times New Roman" w:hAnsi="Times New Roman" w:cs="Times New Roman"/>
          <w:sz w:val="26"/>
          <w:szCs w:val="26"/>
        </w:rPr>
        <w:t>изменений в законодательстве</w:t>
      </w:r>
      <w:r w:rsidR="002273E0">
        <w:rPr>
          <w:rFonts w:ascii="Times New Roman" w:hAnsi="Times New Roman" w:cs="Times New Roman"/>
          <w:sz w:val="26"/>
          <w:szCs w:val="26"/>
        </w:rPr>
        <w:t>, ухудшающее положение Инвестора, ранее зашедшег</w:t>
      </w:r>
      <w:r w:rsidR="00F02602">
        <w:rPr>
          <w:rFonts w:ascii="Times New Roman" w:hAnsi="Times New Roman" w:cs="Times New Roman"/>
          <w:sz w:val="26"/>
          <w:szCs w:val="26"/>
        </w:rPr>
        <w:t xml:space="preserve">о в проекты. В </w:t>
      </w:r>
      <w:proofErr w:type="gramStart"/>
      <w:r w:rsidR="00F02602">
        <w:rPr>
          <w:rFonts w:ascii="Times New Roman" w:hAnsi="Times New Roman" w:cs="Times New Roman"/>
          <w:sz w:val="26"/>
          <w:szCs w:val="26"/>
        </w:rPr>
        <w:t>качестве</w:t>
      </w:r>
      <w:proofErr w:type="gramEnd"/>
      <w:r w:rsidR="00F02602">
        <w:rPr>
          <w:rFonts w:ascii="Times New Roman" w:hAnsi="Times New Roman" w:cs="Times New Roman"/>
          <w:sz w:val="26"/>
          <w:szCs w:val="26"/>
        </w:rPr>
        <w:t xml:space="preserve"> примера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2273E0">
        <w:rPr>
          <w:rFonts w:ascii="Times New Roman" w:hAnsi="Times New Roman" w:cs="Times New Roman"/>
          <w:sz w:val="26"/>
          <w:szCs w:val="26"/>
        </w:rPr>
        <w:t xml:space="preserve"> далее будет приведено Постановление 517-П о компенсации процентной ставки</w:t>
      </w:r>
      <w:r>
        <w:rPr>
          <w:rFonts w:ascii="Times New Roman" w:hAnsi="Times New Roman" w:cs="Times New Roman"/>
          <w:sz w:val="26"/>
          <w:szCs w:val="26"/>
        </w:rPr>
        <w:t>, изменения в котором существенно ухудшили положения Инвесторов;</w:t>
      </w:r>
    </w:p>
    <w:p w:rsidR="002273E0" w:rsidRDefault="002273E0" w:rsidP="00C903B1">
      <w:pPr>
        <w:pStyle w:val="a4"/>
        <w:autoSpaceDE w:val="0"/>
        <w:autoSpaceDN w:val="0"/>
        <w:adjustRightInd w:val="0"/>
        <w:spacing w:before="120" w:after="120" w:line="200" w:lineRule="atLeast"/>
        <w:ind w:left="284" w:firstLine="424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C903B1" w:rsidRDefault="00090467" w:rsidP="00824A67">
      <w:pPr>
        <w:pStyle w:val="a4"/>
        <w:numPr>
          <w:ilvl w:val="0"/>
          <w:numId w:val="37"/>
        </w:numPr>
        <w:autoSpaceDE w:val="0"/>
        <w:autoSpaceDN w:val="0"/>
        <w:adjustRightInd w:val="0"/>
        <w:spacing w:before="120" w:after="120" w:line="200" w:lineRule="atLeast"/>
        <w:ind w:left="284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Третье – </w:t>
      </w:r>
      <w:r w:rsidR="003144F8">
        <w:rPr>
          <w:rFonts w:ascii="Times New Roman" w:hAnsi="Times New Roman" w:cs="Times New Roman"/>
          <w:sz w:val="26"/>
          <w:szCs w:val="26"/>
        </w:rPr>
        <w:t>предлагается</w:t>
      </w:r>
      <w:r>
        <w:rPr>
          <w:rFonts w:ascii="Times New Roman" w:hAnsi="Times New Roman" w:cs="Times New Roman"/>
          <w:sz w:val="26"/>
          <w:szCs w:val="26"/>
        </w:rPr>
        <w:t xml:space="preserve"> о</w:t>
      </w:r>
      <w:r w:rsidR="00C903B1">
        <w:rPr>
          <w:rFonts w:ascii="Times New Roman" w:hAnsi="Times New Roman" w:cs="Times New Roman"/>
          <w:sz w:val="26"/>
          <w:szCs w:val="26"/>
        </w:rPr>
        <w:t xml:space="preserve">беспечить </w:t>
      </w:r>
      <w:r w:rsidR="000B7692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04399B">
        <w:rPr>
          <w:rFonts w:ascii="Times New Roman" w:hAnsi="Times New Roman" w:cs="Times New Roman"/>
          <w:sz w:val="26"/>
          <w:szCs w:val="26"/>
        </w:rPr>
        <w:t>муниципальн</w:t>
      </w:r>
      <w:r w:rsidR="000B7692">
        <w:rPr>
          <w:rFonts w:ascii="Times New Roman" w:hAnsi="Times New Roman" w:cs="Times New Roman"/>
          <w:sz w:val="26"/>
          <w:szCs w:val="26"/>
        </w:rPr>
        <w:t>ых</w:t>
      </w:r>
      <w:r w:rsidR="0004399B">
        <w:rPr>
          <w:rFonts w:ascii="Times New Roman" w:hAnsi="Times New Roman" w:cs="Times New Roman"/>
          <w:sz w:val="26"/>
          <w:szCs w:val="26"/>
        </w:rPr>
        <w:t xml:space="preserve"> гаранти</w:t>
      </w:r>
      <w:r w:rsidR="000B7692">
        <w:rPr>
          <w:rFonts w:ascii="Times New Roman" w:hAnsi="Times New Roman" w:cs="Times New Roman"/>
          <w:sz w:val="26"/>
          <w:szCs w:val="26"/>
        </w:rPr>
        <w:t xml:space="preserve">й при получении кредитов на строительство социально значимых объектов, т.к. </w:t>
      </w:r>
      <w:r w:rsidR="00166BC1">
        <w:rPr>
          <w:rFonts w:ascii="Times New Roman" w:hAnsi="Times New Roman" w:cs="Times New Roman"/>
          <w:sz w:val="26"/>
          <w:szCs w:val="26"/>
        </w:rPr>
        <w:t xml:space="preserve">сегодня процентная ставка по инвестиционным кредитам сопоставима с коммерческим кредитованием, где проекты имеют более высокую доходность. С учетом предоставления муниципальных гарантий </w:t>
      </w:r>
      <w:r>
        <w:rPr>
          <w:rFonts w:ascii="Times New Roman" w:hAnsi="Times New Roman" w:cs="Times New Roman"/>
          <w:sz w:val="26"/>
          <w:szCs w:val="26"/>
        </w:rPr>
        <w:t xml:space="preserve">нужно </w:t>
      </w:r>
      <w:r w:rsidR="00166BC1">
        <w:rPr>
          <w:rFonts w:ascii="Times New Roman" w:hAnsi="Times New Roman" w:cs="Times New Roman"/>
          <w:sz w:val="26"/>
          <w:szCs w:val="26"/>
        </w:rPr>
        <w:t>обеспечить специальные программы кредитования под сниженные проценты.</w:t>
      </w:r>
    </w:p>
    <w:p w:rsidR="00166BC1" w:rsidRDefault="00166BC1" w:rsidP="00166BC1">
      <w:pPr>
        <w:pStyle w:val="a4"/>
        <w:autoSpaceDE w:val="0"/>
        <w:autoSpaceDN w:val="0"/>
        <w:adjustRightInd w:val="0"/>
        <w:spacing w:before="120" w:after="120" w:line="200" w:lineRule="atLeast"/>
        <w:ind w:left="284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4399B" w:rsidRPr="00256203" w:rsidRDefault="002273E0" w:rsidP="00256203">
      <w:pPr>
        <w:autoSpaceDE w:val="0"/>
        <w:autoSpaceDN w:val="0"/>
        <w:adjustRightInd w:val="0"/>
        <w:spacing w:before="120" w:after="120" w:line="200" w:lineRule="atLeast"/>
        <w:ind w:firstLine="284"/>
        <w:jc w:val="both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56203">
        <w:rPr>
          <w:rFonts w:ascii="Times New Roman" w:hAnsi="Times New Roman" w:cs="Times New Roman"/>
          <w:b/>
          <w:sz w:val="26"/>
          <w:szCs w:val="26"/>
          <w:u w:val="single"/>
        </w:rPr>
        <w:t>Вторая группа</w:t>
      </w:r>
      <w:r w:rsidR="0004399B" w:rsidRPr="00256203">
        <w:rPr>
          <w:rFonts w:ascii="Times New Roman" w:hAnsi="Times New Roman" w:cs="Times New Roman"/>
          <w:b/>
          <w:sz w:val="26"/>
          <w:szCs w:val="26"/>
          <w:u w:val="single"/>
        </w:rPr>
        <w:t xml:space="preserve"> вопросов</w:t>
      </w:r>
      <w:r w:rsidRPr="00256203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связана с </w:t>
      </w:r>
      <w:r w:rsidR="0004399B" w:rsidRPr="00256203">
        <w:rPr>
          <w:rFonts w:ascii="Times New Roman" w:hAnsi="Times New Roman" w:cs="Times New Roman"/>
          <w:b/>
          <w:sz w:val="26"/>
          <w:szCs w:val="26"/>
          <w:u w:val="single"/>
        </w:rPr>
        <w:t>Постановлением 517-П (предоставление субсидий на компенсацию процентной ставки</w:t>
      </w:r>
      <w:r w:rsidRPr="00256203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 w:rsidR="00E939AF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6D41A4" w:rsidRDefault="00120B99" w:rsidP="006D41A4">
      <w:pPr>
        <w:pStyle w:val="a4"/>
        <w:numPr>
          <w:ilvl w:val="0"/>
          <w:numId w:val="39"/>
        </w:numPr>
        <w:autoSpaceDE w:val="0"/>
        <w:autoSpaceDN w:val="0"/>
        <w:adjustRightInd w:val="0"/>
        <w:spacing w:before="120" w:after="120" w:line="200" w:lineRule="atLeast"/>
        <w:ind w:left="0" w:firstLine="284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Первое </w:t>
      </w: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="006D41A4" w:rsidRPr="006D41A4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6D41A4" w:rsidRPr="006D41A4">
        <w:rPr>
          <w:rFonts w:ascii="Times New Roman" w:hAnsi="Times New Roman" w:cs="Times New Roman"/>
          <w:sz w:val="26"/>
          <w:szCs w:val="26"/>
        </w:rPr>
        <w:t xml:space="preserve">делать </w:t>
      </w:r>
      <w:r w:rsidR="00565A35" w:rsidRPr="00565A35">
        <w:rPr>
          <w:rFonts w:ascii="Times New Roman" w:hAnsi="Times New Roman" w:cs="Times New Roman"/>
          <w:b/>
          <w:sz w:val="26"/>
          <w:szCs w:val="26"/>
          <w:u w:val="single"/>
        </w:rPr>
        <w:t xml:space="preserve">ранее </w:t>
      </w:r>
      <w:r w:rsidR="006D41A4" w:rsidRPr="00565A35">
        <w:rPr>
          <w:rFonts w:ascii="Times New Roman" w:hAnsi="Times New Roman" w:cs="Times New Roman"/>
          <w:b/>
          <w:sz w:val="26"/>
          <w:szCs w:val="26"/>
          <w:u w:val="single"/>
        </w:rPr>
        <w:t>полученные субсидии безвозвратными,</w:t>
      </w:r>
      <w:r w:rsidR="006D41A4" w:rsidRPr="006D41A4">
        <w:rPr>
          <w:rFonts w:ascii="Times New Roman" w:hAnsi="Times New Roman" w:cs="Times New Roman"/>
          <w:sz w:val="26"/>
          <w:szCs w:val="26"/>
        </w:rPr>
        <w:t xml:space="preserve"> т.к.</w:t>
      </w:r>
      <w:r w:rsidR="006D41A4">
        <w:rPr>
          <w:rFonts w:ascii="Times New Roman" w:hAnsi="Times New Roman" w:cs="Times New Roman"/>
          <w:sz w:val="26"/>
          <w:szCs w:val="26"/>
        </w:rPr>
        <w:t>,</w:t>
      </w:r>
      <w:r w:rsidR="006D41A4" w:rsidRPr="006D41A4">
        <w:rPr>
          <w:rFonts w:ascii="Times New Roman" w:hAnsi="Times New Roman" w:cs="Times New Roman"/>
          <w:sz w:val="26"/>
          <w:szCs w:val="26"/>
        </w:rPr>
        <w:t xml:space="preserve"> с учетом требований Постановления выплата </w:t>
      </w:r>
      <w:r w:rsidR="006D41A4">
        <w:rPr>
          <w:rFonts w:ascii="Times New Roman" w:hAnsi="Times New Roman" w:cs="Times New Roman"/>
          <w:sz w:val="26"/>
          <w:szCs w:val="26"/>
        </w:rPr>
        <w:t xml:space="preserve">субсидий </w:t>
      </w:r>
      <w:r w:rsidR="006D41A4" w:rsidRPr="006D41A4">
        <w:rPr>
          <w:rFonts w:ascii="Times New Roman" w:hAnsi="Times New Roman" w:cs="Times New Roman"/>
          <w:sz w:val="26"/>
          <w:szCs w:val="26"/>
        </w:rPr>
        <w:t xml:space="preserve">производится по фактически произведенным затратам на выплату процентов, кроме того, Постановлением предусмотрен контроль за строительством субсидируемых Объектов, т.е. субсидии, выплачиваемые по Постановлению, не являются авансированием, а покрывают </w:t>
      </w:r>
      <w:r w:rsidR="006D41A4" w:rsidRPr="006D41A4">
        <w:rPr>
          <w:rFonts w:ascii="Times New Roman" w:hAnsi="Times New Roman" w:cs="Times New Roman"/>
          <w:b/>
          <w:sz w:val="26"/>
          <w:szCs w:val="26"/>
          <w:u w:val="single"/>
        </w:rPr>
        <w:t xml:space="preserve">фактически </w:t>
      </w:r>
      <w:r w:rsidR="003144F8">
        <w:rPr>
          <w:rFonts w:ascii="Times New Roman" w:hAnsi="Times New Roman" w:cs="Times New Roman"/>
          <w:b/>
          <w:sz w:val="26"/>
          <w:szCs w:val="26"/>
          <w:u w:val="single"/>
        </w:rPr>
        <w:t>понесенные</w:t>
      </w:r>
      <w:r w:rsidR="006D41A4" w:rsidRPr="006D41A4">
        <w:rPr>
          <w:rFonts w:ascii="Times New Roman" w:hAnsi="Times New Roman" w:cs="Times New Roman"/>
          <w:b/>
          <w:sz w:val="26"/>
          <w:szCs w:val="26"/>
          <w:u w:val="single"/>
        </w:rPr>
        <w:t xml:space="preserve"> Инвестором затраты</w:t>
      </w:r>
      <w:r w:rsidR="006D41A4" w:rsidRPr="006D41A4">
        <w:rPr>
          <w:rFonts w:ascii="Times New Roman" w:hAnsi="Times New Roman" w:cs="Times New Roman"/>
          <w:sz w:val="26"/>
          <w:szCs w:val="26"/>
        </w:rPr>
        <w:t>, в связи с чем, возврат субсидий приводит к серьезным рискам банкротства Инвестора;</w:t>
      </w:r>
    </w:p>
    <w:p w:rsidR="007B4D6D" w:rsidRPr="006D41A4" w:rsidRDefault="007B4D6D" w:rsidP="007B4D6D">
      <w:pPr>
        <w:pStyle w:val="a4"/>
        <w:autoSpaceDE w:val="0"/>
        <w:autoSpaceDN w:val="0"/>
        <w:adjustRightInd w:val="0"/>
        <w:spacing w:before="120" w:after="120" w:line="200" w:lineRule="atLeast"/>
        <w:ind w:left="284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7665B" w:rsidRDefault="00120B99" w:rsidP="006D41A4">
      <w:pPr>
        <w:pStyle w:val="a4"/>
        <w:numPr>
          <w:ilvl w:val="0"/>
          <w:numId w:val="39"/>
        </w:numPr>
        <w:autoSpaceDE w:val="0"/>
        <w:autoSpaceDN w:val="0"/>
        <w:adjustRightInd w:val="0"/>
        <w:spacing w:before="120" w:after="120" w:line="200" w:lineRule="atLeast"/>
        <w:ind w:left="0" w:firstLine="284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Второе - </w:t>
      </w:r>
      <w:r w:rsidR="006D41A4" w:rsidRPr="006D41A4">
        <w:rPr>
          <w:rFonts w:ascii="Times New Roman" w:hAnsi="Times New Roman" w:cs="Times New Roman"/>
          <w:sz w:val="26"/>
          <w:szCs w:val="26"/>
        </w:rPr>
        <w:t>предоставить право продления срока строительства Объектов и подписания соответствующего дополнительного соглашения к договорам на предоставление субсидий с их выплатой до конца строительства, при условии, если новый срок утвержден в проекте органи</w:t>
      </w:r>
      <w:r>
        <w:rPr>
          <w:rFonts w:ascii="Times New Roman" w:hAnsi="Times New Roman" w:cs="Times New Roman"/>
          <w:sz w:val="26"/>
          <w:szCs w:val="26"/>
        </w:rPr>
        <w:t xml:space="preserve">зации строительства </w:t>
      </w:r>
      <w:r w:rsidR="006D41A4" w:rsidRPr="006D41A4">
        <w:rPr>
          <w:rFonts w:ascii="Times New Roman" w:hAnsi="Times New Roman" w:cs="Times New Roman"/>
          <w:sz w:val="26"/>
          <w:szCs w:val="26"/>
        </w:rPr>
        <w:t>(в нынешнем Постановлении возможность внесения изменений в части сроков строительства в договоры предоставления субсидий не предусмотрена);</w:t>
      </w:r>
    </w:p>
    <w:p w:rsidR="00565A35" w:rsidRPr="00565A35" w:rsidRDefault="00565A35" w:rsidP="00565A3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65A35" w:rsidRDefault="00120B99" w:rsidP="00565A35">
      <w:pPr>
        <w:pStyle w:val="a4"/>
        <w:numPr>
          <w:ilvl w:val="0"/>
          <w:numId w:val="39"/>
        </w:numPr>
        <w:autoSpaceDE w:val="0"/>
        <w:autoSpaceDN w:val="0"/>
        <w:adjustRightInd w:val="0"/>
        <w:spacing w:before="120" w:after="120" w:line="200" w:lineRule="atLeast"/>
        <w:ind w:left="0" w:firstLine="284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Третье – предлагается </w:t>
      </w:r>
      <w:r w:rsidR="00565A35" w:rsidRPr="00565A35">
        <w:rPr>
          <w:rFonts w:ascii="Times New Roman" w:hAnsi="Times New Roman" w:cs="Times New Roman"/>
          <w:sz w:val="26"/>
          <w:szCs w:val="26"/>
        </w:rPr>
        <w:t xml:space="preserve">закрепить право получения субсидии </w:t>
      </w:r>
      <w:r>
        <w:rPr>
          <w:rFonts w:ascii="Times New Roman" w:hAnsi="Times New Roman" w:cs="Times New Roman"/>
          <w:sz w:val="26"/>
          <w:szCs w:val="26"/>
        </w:rPr>
        <w:t>по процентам</w:t>
      </w:r>
      <w:r w:rsidR="00565A35" w:rsidRPr="00565A35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Инвесторам</w:t>
      </w:r>
      <w:r w:rsidR="00565A35" w:rsidRPr="00565A35">
        <w:rPr>
          <w:rFonts w:ascii="Times New Roman" w:hAnsi="Times New Roman" w:cs="Times New Roman"/>
          <w:sz w:val="26"/>
          <w:szCs w:val="26"/>
        </w:rPr>
        <w:t xml:space="preserve">, которые осуществили выкуп объекта незавершенного строительства (замороженные объекты) с целью </w:t>
      </w:r>
      <w:r>
        <w:rPr>
          <w:rFonts w:ascii="Times New Roman" w:hAnsi="Times New Roman" w:cs="Times New Roman"/>
          <w:sz w:val="26"/>
          <w:szCs w:val="26"/>
        </w:rPr>
        <w:t>достройки</w:t>
      </w:r>
      <w:r w:rsidR="00565A35" w:rsidRPr="00565A35">
        <w:rPr>
          <w:rFonts w:ascii="Times New Roman" w:hAnsi="Times New Roman" w:cs="Times New Roman"/>
          <w:sz w:val="26"/>
          <w:szCs w:val="26"/>
        </w:rPr>
        <w:t xml:space="preserve"> и вводом в эксплуатацию </w:t>
      </w:r>
      <w:r>
        <w:rPr>
          <w:rFonts w:ascii="Times New Roman" w:hAnsi="Times New Roman" w:cs="Times New Roman"/>
          <w:sz w:val="26"/>
          <w:szCs w:val="26"/>
        </w:rPr>
        <w:t xml:space="preserve">общеобразовательного </w:t>
      </w:r>
      <w:r w:rsidR="00565A35" w:rsidRPr="00565A35">
        <w:rPr>
          <w:rFonts w:ascii="Times New Roman" w:hAnsi="Times New Roman" w:cs="Times New Roman"/>
          <w:sz w:val="26"/>
          <w:szCs w:val="26"/>
        </w:rPr>
        <w:t>объекта (в настоящий момент этот вопрос не регламентирован);</w:t>
      </w:r>
    </w:p>
    <w:p w:rsidR="00396859" w:rsidRPr="00396859" w:rsidRDefault="00396859" w:rsidP="00396859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52F14" w:rsidRPr="00552F14" w:rsidRDefault="00120B99" w:rsidP="00552F14">
      <w:pPr>
        <w:pStyle w:val="a4"/>
        <w:numPr>
          <w:ilvl w:val="0"/>
          <w:numId w:val="39"/>
        </w:numPr>
        <w:autoSpaceDE w:val="0"/>
        <w:autoSpaceDN w:val="0"/>
        <w:adjustRightInd w:val="0"/>
        <w:spacing w:before="120" w:after="120" w:line="200" w:lineRule="atLeast"/>
        <w:ind w:left="0" w:firstLine="284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Четвертое - </w:t>
      </w:r>
      <w:r w:rsidR="00552F14" w:rsidRPr="00552F14">
        <w:rPr>
          <w:rFonts w:ascii="Times New Roman" w:hAnsi="Times New Roman" w:cs="Times New Roman"/>
          <w:sz w:val="26"/>
          <w:szCs w:val="26"/>
        </w:rPr>
        <w:t xml:space="preserve">исключить положение о том, что отчуждение всех объектов образования, указанных в Договоре на предоставление субсидий, влечет отказ в выплате субсидий. Фактически кредитные договоры на строительство инвестиционных проектов предусматривают гашение процентов при получении денежных средств от реализации Объекта, а по Постановлению, субсидируются только оплаченные проценты, таким образом, большая часть процентов не попадает в компенсацию, т.к. оплачивается </w:t>
      </w:r>
      <w:r w:rsidR="00396859">
        <w:rPr>
          <w:rFonts w:ascii="Times New Roman" w:hAnsi="Times New Roman" w:cs="Times New Roman"/>
          <w:sz w:val="26"/>
          <w:szCs w:val="26"/>
        </w:rPr>
        <w:t>предприятием после отчуждения Объекта;</w:t>
      </w:r>
    </w:p>
    <w:p w:rsidR="00B7665B" w:rsidRPr="007B4D6D" w:rsidRDefault="00B7665B" w:rsidP="00396859">
      <w:pPr>
        <w:pStyle w:val="a4"/>
        <w:autoSpaceDE w:val="0"/>
        <w:autoSpaceDN w:val="0"/>
        <w:adjustRightInd w:val="0"/>
        <w:spacing w:before="120" w:after="120" w:line="200" w:lineRule="atLeast"/>
        <w:ind w:left="284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56203" w:rsidRDefault="00120B99" w:rsidP="00256203">
      <w:pPr>
        <w:pStyle w:val="a4"/>
        <w:numPr>
          <w:ilvl w:val="0"/>
          <w:numId w:val="39"/>
        </w:numPr>
        <w:autoSpaceDE w:val="0"/>
        <w:autoSpaceDN w:val="0"/>
        <w:adjustRightInd w:val="0"/>
        <w:spacing w:before="120" w:after="120" w:line="200" w:lineRule="atLeast"/>
        <w:ind w:left="0" w:firstLine="284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Пятое – </w:t>
      </w:r>
      <w:r w:rsidR="003144F8">
        <w:rPr>
          <w:rFonts w:ascii="Times New Roman" w:hAnsi="Times New Roman" w:cs="Times New Roman"/>
          <w:sz w:val="26"/>
          <w:szCs w:val="26"/>
        </w:rPr>
        <w:t>предлагается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56203" w:rsidRPr="00256203">
        <w:rPr>
          <w:rFonts w:ascii="Times New Roman" w:hAnsi="Times New Roman" w:cs="Times New Roman"/>
          <w:sz w:val="26"/>
          <w:szCs w:val="26"/>
        </w:rPr>
        <w:t>и</w:t>
      </w:r>
      <w:r w:rsidR="007B4D6D" w:rsidRPr="00256203">
        <w:rPr>
          <w:rFonts w:ascii="Times New Roman" w:hAnsi="Times New Roman" w:cs="Times New Roman"/>
          <w:sz w:val="26"/>
          <w:szCs w:val="26"/>
        </w:rPr>
        <w:t>сключить услови</w:t>
      </w:r>
      <w:r w:rsidR="00256203" w:rsidRPr="00256203">
        <w:rPr>
          <w:rFonts w:ascii="Times New Roman" w:hAnsi="Times New Roman" w:cs="Times New Roman"/>
          <w:sz w:val="26"/>
          <w:szCs w:val="26"/>
        </w:rPr>
        <w:t>е</w:t>
      </w:r>
      <w:r w:rsidR="007B4D6D" w:rsidRPr="00256203">
        <w:rPr>
          <w:rFonts w:ascii="Times New Roman" w:hAnsi="Times New Roman" w:cs="Times New Roman"/>
          <w:sz w:val="26"/>
          <w:szCs w:val="26"/>
        </w:rPr>
        <w:t xml:space="preserve"> о </w:t>
      </w:r>
      <w:r w:rsidR="00256203" w:rsidRPr="00256203">
        <w:rPr>
          <w:rFonts w:ascii="Times New Roman" w:hAnsi="Times New Roman" w:cs="Times New Roman"/>
          <w:sz w:val="26"/>
          <w:szCs w:val="26"/>
        </w:rPr>
        <w:t>том, что основанием для отказа в предоставлении субсидии является отсутствие лимитов, предусмотренных для предоставления субсидий в бюджете Ханты-Мансийского автономного округа –</w:t>
      </w:r>
      <w:r w:rsidR="00256203">
        <w:rPr>
          <w:rFonts w:ascii="Times New Roman" w:hAnsi="Times New Roman" w:cs="Times New Roman"/>
          <w:sz w:val="26"/>
          <w:szCs w:val="26"/>
        </w:rPr>
        <w:t xml:space="preserve"> Югры, т.к. данное условие не позволяет спрогнозировать конечный результат от реализации инвестиционного проекта и вносит неопределенность во взаимоотношениях между бизнесом и властью.</w:t>
      </w:r>
    </w:p>
    <w:p w:rsidR="00256203" w:rsidRPr="00256203" w:rsidRDefault="00256203" w:rsidP="00256203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256203" w:rsidRPr="00E939AF" w:rsidRDefault="00256203" w:rsidP="00256203">
      <w:pPr>
        <w:pStyle w:val="a4"/>
        <w:autoSpaceDE w:val="0"/>
        <w:autoSpaceDN w:val="0"/>
        <w:adjustRightInd w:val="0"/>
        <w:spacing w:before="120" w:after="120" w:line="200" w:lineRule="atLeast"/>
        <w:ind w:left="284"/>
        <w:jc w:val="both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939AF">
        <w:rPr>
          <w:rFonts w:ascii="Times New Roman" w:hAnsi="Times New Roman" w:cs="Times New Roman"/>
          <w:b/>
          <w:sz w:val="26"/>
          <w:szCs w:val="26"/>
          <w:u w:val="single"/>
        </w:rPr>
        <w:t>Третья группа вопросов – это порядок формирования выкупной стоимости объектов</w:t>
      </w:r>
      <w:r w:rsidR="00E939AF" w:rsidRPr="00E939AF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Постановлению 413-П</w:t>
      </w:r>
      <w:r w:rsidRPr="00E939AF">
        <w:rPr>
          <w:rFonts w:ascii="Times New Roman" w:hAnsi="Times New Roman" w:cs="Times New Roman"/>
          <w:b/>
          <w:sz w:val="26"/>
          <w:szCs w:val="26"/>
          <w:u w:val="single"/>
        </w:rPr>
        <w:t>, в т.ч. по ранее построенным Объектам</w:t>
      </w:r>
      <w:r w:rsidR="00E939AF">
        <w:rPr>
          <w:rFonts w:ascii="Times New Roman" w:hAnsi="Times New Roman" w:cs="Times New Roman"/>
          <w:b/>
          <w:sz w:val="26"/>
          <w:szCs w:val="26"/>
          <w:u w:val="single"/>
        </w:rPr>
        <w:t xml:space="preserve"> (с учетом нового проекта Постановления)</w:t>
      </w:r>
    </w:p>
    <w:p w:rsidR="00256203" w:rsidRPr="00256203" w:rsidRDefault="00256203" w:rsidP="00256203">
      <w:pPr>
        <w:pStyle w:val="a4"/>
        <w:autoSpaceDE w:val="0"/>
        <w:autoSpaceDN w:val="0"/>
        <w:adjustRightInd w:val="0"/>
        <w:spacing w:before="120" w:after="120" w:line="200" w:lineRule="atLeast"/>
        <w:ind w:left="284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20B99" w:rsidRDefault="00E939AF" w:rsidP="00256203">
      <w:pPr>
        <w:pStyle w:val="a4"/>
        <w:numPr>
          <w:ilvl w:val="0"/>
          <w:numId w:val="40"/>
        </w:numPr>
        <w:autoSpaceDE w:val="0"/>
        <w:autoSpaceDN w:val="0"/>
        <w:adjustRightInd w:val="0"/>
        <w:spacing w:before="120" w:after="120" w:line="200" w:lineRule="atLeast"/>
        <w:ind w:left="0" w:firstLine="284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Прежде всего, обращаю внимание на то, что </w:t>
      </w:r>
      <w:r w:rsidR="00256203">
        <w:rPr>
          <w:rFonts w:ascii="Times New Roman" w:hAnsi="Times New Roman" w:cs="Times New Roman"/>
          <w:sz w:val="26"/>
          <w:szCs w:val="26"/>
        </w:rPr>
        <w:t>ВНСС неоднократно обращалось к органам власти с просьбой рассмотреть применение индекса – дефлятора к стоимости инвестиционных Объектов, т.к. в настоящий момент применяется цена, рассчитанная</w:t>
      </w:r>
      <w:r w:rsidR="00120B99">
        <w:rPr>
          <w:rFonts w:ascii="Times New Roman" w:hAnsi="Times New Roman" w:cs="Times New Roman"/>
          <w:sz w:val="26"/>
          <w:szCs w:val="26"/>
        </w:rPr>
        <w:t xml:space="preserve"> на 01.01.2012г. без индексации.</w:t>
      </w:r>
      <w:r w:rsidR="00256203">
        <w:rPr>
          <w:rFonts w:ascii="Times New Roman" w:hAnsi="Times New Roman" w:cs="Times New Roman"/>
          <w:sz w:val="26"/>
          <w:szCs w:val="26"/>
        </w:rPr>
        <w:t xml:space="preserve"> </w:t>
      </w:r>
      <w:r w:rsidR="00120B99">
        <w:rPr>
          <w:rFonts w:ascii="Times New Roman" w:hAnsi="Times New Roman" w:cs="Times New Roman"/>
          <w:sz w:val="26"/>
          <w:szCs w:val="26"/>
        </w:rPr>
        <w:t>Э</w:t>
      </w:r>
      <w:r>
        <w:rPr>
          <w:rFonts w:ascii="Times New Roman" w:hAnsi="Times New Roman" w:cs="Times New Roman"/>
          <w:sz w:val="26"/>
          <w:szCs w:val="26"/>
        </w:rPr>
        <w:t xml:space="preserve">то </w:t>
      </w:r>
      <w:r w:rsidR="00256203">
        <w:rPr>
          <w:rFonts w:ascii="Times New Roman" w:hAnsi="Times New Roman" w:cs="Times New Roman"/>
          <w:sz w:val="26"/>
          <w:szCs w:val="26"/>
        </w:rPr>
        <w:t>при том, что прошло уже 5 лет и уровень реальной инфляции в стране достигает 15%</w:t>
      </w:r>
      <w:r>
        <w:rPr>
          <w:rFonts w:ascii="Times New Roman" w:hAnsi="Times New Roman" w:cs="Times New Roman"/>
          <w:sz w:val="26"/>
          <w:szCs w:val="26"/>
        </w:rPr>
        <w:t xml:space="preserve"> в год. </w:t>
      </w:r>
    </w:p>
    <w:p w:rsidR="0004399B" w:rsidRDefault="00E939AF" w:rsidP="00120B99">
      <w:pPr>
        <w:pStyle w:val="a4"/>
        <w:autoSpaceDE w:val="0"/>
        <w:autoSpaceDN w:val="0"/>
        <w:adjustRightInd w:val="0"/>
        <w:spacing w:before="120" w:after="120" w:line="200" w:lineRule="atLeast"/>
        <w:ind w:left="0" w:firstLine="284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Кроме того, в новом проекте 413-го Постановления предусмотрено применение индекса – дефлятора. В связи с этим, в целях обеспечения равных условий Инвесторам, предлагается рассмотреть компенсацию инфляционных расходов по Объектам, реализуемым в рамках ныне действующей редакции 413-го Постановления;</w:t>
      </w:r>
    </w:p>
    <w:p w:rsidR="00E939AF" w:rsidRDefault="00E939AF" w:rsidP="00E939AF">
      <w:pPr>
        <w:pStyle w:val="a4"/>
        <w:autoSpaceDE w:val="0"/>
        <w:autoSpaceDN w:val="0"/>
        <w:adjustRightInd w:val="0"/>
        <w:spacing w:before="120" w:after="120" w:line="200" w:lineRule="atLeast"/>
        <w:ind w:left="284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ED6585" w:rsidRDefault="00120B99" w:rsidP="00E939AF">
      <w:pPr>
        <w:pStyle w:val="a4"/>
        <w:numPr>
          <w:ilvl w:val="0"/>
          <w:numId w:val="40"/>
        </w:numPr>
        <w:autoSpaceDE w:val="0"/>
        <w:autoSpaceDN w:val="0"/>
        <w:adjustRightInd w:val="0"/>
        <w:spacing w:before="120" w:after="120" w:line="200" w:lineRule="atLeast"/>
        <w:ind w:left="0" w:firstLine="284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Далее - в</w:t>
      </w:r>
      <w:r w:rsidR="00E939AF" w:rsidRPr="00E939AF">
        <w:rPr>
          <w:rFonts w:ascii="Times New Roman" w:hAnsi="Times New Roman" w:cs="Times New Roman"/>
          <w:sz w:val="26"/>
          <w:szCs w:val="26"/>
        </w:rPr>
        <w:t xml:space="preserve"> обсуждаемом проекте Постановления </w:t>
      </w:r>
      <w:r w:rsidR="001F5E6E">
        <w:rPr>
          <w:rFonts w:ascii="Times New Roman" w:hAnsi="Times New Roman" w:cs="Times New Roman"/>
          <w:sz w:val="26"/>
          <w:szCs w:val="26"/>
        </w:rPr>
        <w:t xml:space="preserve">в целях исключения разногласий при формировании выкупной стоимости </w:t>
      </w:r>
      <w:r w:rsidR="00E939AF" w:rsidRPr="00E939AF">
        <w:rPr>
          <w:rFonts w:ascii="Times New Roman" w:hAnsi="Times New Roman" w:cs="Times New Roman"/>
          <w:sz w:val="26"/>
          <w:szCs w:val="26"/>
        </w:rPr>
        <w:t>предлагается конкретизировать</w:t>
      </w:r>
      <w:r w:rsidR="00E939AF">
        <w:rPr>
          <w:rFonts w:ascii="Times New Roman" w:hAnsi="Times New Roman" w:cs="Times New Roman"/>
          <w:sz w:val="26"/>
          <w:szCs w:val="26"/>
        </w:rPr>
        <w:t xml:space="preserve"> следующие положения:</w:t>
      </w:r>
    </w:p>
    <w:p w:rsidR="001F5E6E" w:rsidRDefault="00E939AF" w:rsidP="001F5E6E">
      <w:pPr>
        <w:pStyle w:val="ConsPlusNormal"/>
        <w:ind w:firstLine="540"/>
        <w:jc w:val="both"/>
      </w:pPr>
      <w:proofErr w:type="gramStart"/>
      <w:r>
        <w:t>-</w:t>
      </w:r>
      <w:r w:rsidR="001F5E6E">
        <w:t xml:space="preserve">по повышающему коэффициенту </w:t>
      </w:r>
      <w:r w:rsidR="00120B99">
        <w:t>на дополнительные функциональные помещения</w:t>
      </w:r>
      <w:r w:rsidR="001F5E6E">
        <w:t xml:space="preserve"> – в проекте указано, что он применяется при наличии</w:t>
      </w:r>
      <w:r w:rsidR="001F5E6E" w:rsidRPr="00462EC0">
        <w:t xml:space="preserve"> </w:t>
      </w:r>
      <w:r w:rsidR="001F5E6E">
        <w:t xml:space="preserve">в проектно-сметной документации строительства объекта </w:t>
      </w:r>
      <w:r w:rsidR="001F5E6E" w:rsidRPr="00462EC0">
        <w:t>не менее трех дополнительных функциональных помещений</w:t>
      </w:r>
      <w:r w:rsidR="001F5E6E" w:rsidRPr="001F5E6E">
        <w:t xml:space="preserve">, в том числе высокотехнологичного оборудования </w:t>
      </w:r>
      <w:r w:rsidR="00120B99">
        <w:t xml:space="preserve">и перечислены примеры: </w:t>
      </w:r>
      <w:r w:rsidR="001F5E6E" w:rsidRPr="001F5E6E">
        <w:t xml:space="preserve">зимние сады, террасы, помещения со световыми фонарями, лингафонные кабинеты, танцевальные залы, изостудии, мультимедийные аудитории световые переходные тоннели и </w:t>
      </w:r>
      <w:r w:rsidR="001F5E6E" w:rsidRPr="001F5E6E">
        <w:rPr>
          <w:b/>
          <w:u w:val="single"/>
        </w:rPr>
        <w:t>т.д.</w:t>
      </w:r>
      <w:proofErr w:type="gramEnd"/>
      <w:r w:rsidR="001F5E6E" w:rsidRPr="001F5E6E">
        <w:t xml:space="preserve"> Необходимо данный перечень сделать закрытым,</w:t>
      </w:r>
      <w:r w:rsidR="001F5E6E">
        <w:t xml:space="preserve"> т.к. иначе будут возникать спорные момента в применении </w:t>
      </w:r>
      <w:r w:rsidR="009220D5">
        <w:t>коэффициента, а также пояснить</w:t>
      </w:r>
      <w:r w:rsidR="00BB1B7C">
        <w:t xml:space="preserve"> </w:t>
      </w:r>
      <w:r w:rsidR="00B60DFD">
        <w:t xml:space="preserve">расчет </w:t>
      </w:r>
      <w:r w:rsidR="00BB1B7C">
        <w:t>размер</w:t>
      </w:r>
      <w:r w:rsidR="00B60DFD">
        <w:t>а</w:t>
      </w:r>
      <w:r w:rsidR="00BB1B7C">
        <w:t xml:space="preserve"> коэффициента «1,1» для ДОУ и «1,25» для школ</w:t>
      </w:r>
      <w:r w:rsidR="001F5E6E">
        <w:t>;</w:t>
      </w:r>
    </w:p>
    <w:p w:rsidR="001F5E6E" w:rsidRPr="001F5E6E" w:rsidRDefault="001F5E6E" w:rsidP="001F5E6E">
      <w:pPr>
        <w:pStyle w:val="ConsPlusNormal"/>
        <w:ind w:firstLine="540"/>
        <w:jc w:val="both"/>
      </w:pPr>
    </w:p>
    <w:p w:rsidR="001F5E6E" w:rsidRDefault="001F5E6E" w:rsidP="001F5E6E">
      <w:pPr>
        <w:pStyle w:val="ConsPlusNormal"/>
        <w:ind w:firstLine="540"/>
        <w:jc w:val="both"/>
      </w:pPr>
      <w:r>
        <w:t xml:space="preserve">-по коэффициенту на стесненные условия </w:t>
      </w:r>
      <w:r w:rsidR="003144F8">
        <w:t>предлагается</w:t>
      </w:r>
      <w:r>
        <w:t xml:space="preserve"> оговорить</w:t>
      </w:r>
      <w:r w:rsidR="009220D5">
        <w:t>,</w:t>
      </w:r>
      <w:r>
        <w:t xml:space="preserve"> в каких случаях он применяется</w:t>
      </w:r>
      <w:r w:rsidR="00120B99">
        <w:t>,</w:t>
      </w:r>
      <w:r>
        <w:t xml:space="preserve"> со ссылкой на нормативную базу</w:t>
      </w:r>
      <w:r w:rsidR="009220D5">
        <w:t>, а также пояснить</w:t>
      </w:r>
      <w:r w:rsidR="00B60DFD">
        <w:t xml:space="preserve"> расчет</w:t>
      </w:r>
      <w:r w:rsidR="009220D5">
        <w:t xml:space="preserve"> размер</w:t>
      </w:r>
      <w:r w:rsidR="00B60DFD">
        <w:t>а</w:t>
      </w:r>
      <w:r w:rsidR="00120B99">
        <w:t xml:space="preserve"> коэффициента</w:t>
      </w:r>
      <w:r w:rsidR="009220D5">
        <w:t xml:space="preserve"> «1,03», примененный в проекте Постановления</w:t>
      </w:r>
      <w:r>
        <w:t>;</w:t>
      </w:r>
    </w:p>
    <w:p w:rsidR="00120B99" w:rsidRDefault="00120B99" w:rsidP="001F5E6E">
      <w:pPr>
        <w:pStyle w:val="ConsPlusNormal"/>
        <w:ind w:firstLine="540"/>
        <w:jc w:val="both"/>
      </w:pPr>
    </w:p>
    <w:p w:rsidR="00120B99" w:rsidRDefault="00120B99" w:rsidP="001F5E6E">
      <w:pPr>
        <w:pStyle w:val="ConsPlusNormal"/>
        <w:ind w:firstLine="540"/>
        <w:jc w:val="both"/>
      </w:pPr>
      <w:r>
        <w:t xml:space="preserve">-аналогично </w:t>
      </w:r>
      <w:r w:rsidR="003144F8">
        <w:t>предлагается</w:t>
      </w:r>
      <w:r>
        <w:t xml:space="preserve"> совместно рассмотреть порядок расчета размера повышающего коэффициента «1,14» на объекты с бассейном;</w:t>
      </w:r>
    </w:p>
    <w:p w:rsidR="00EE12F9" w:rsidRDefault="00EE12F9" w:rsidP="001F5E6E">
      <w:pPr>
        <w:pStyle w:val="ConsPlusNormal"/>
        <w:ind w:firstLine="540"/>
        <w:jc w:val="both"/>
      </w:pPr>
    </w:p>
    <w:p w:rsidR="00EE12F9" w:rsidRDefault="00EE12F9" w:rsidP="001F5E6E">
      <w:pPr>
        <w:pStyle w:val="ConsPlusNormal"/>
        <w:ind w:firstLine="540"/>
        <w:jc w:val="both"/>
      </w:pPr>
      <w:r>
        <w:t>-необходимо совместно рассмотреть порядок</w:t>
      </w:r>
      <w:r w:rsidR="000742CB">
        <w:t xml:space="preserve"> – обоснование</w:t>
      </w:r>
      <w:r>
        <w:t xml:space="preserve">, по которому сформирована стоимость дето-места в новом Постановлении, т.к. </w:t>
      </w:r>
      <w:r w:rsidR="000742CB">
        <w:t>фактически по новому Постановлению, без применения коэффициентов по дополнительным функциональным помещениям и стесненности, стоимость образовательных объектов существенно уменьшается, что ухудшает положение Инвесторов;</w:t>
      </w:r>
    </w:p>
    <w:p w:rsidR="00EE12F9" w:rsidRDefault="00EE12F9" w:rsidP="001F5E6E">
      <w:pPr>
        <w:pStyle w:val="ConsPlusNormal"/>
        <w:ind w:firstLine="540"/>
        <w:jc w:val="both"/>
      </w:pPr>
    </w:p>
    <w:p w:rsidR="001F5E6E" w:rsidRDefault="001F5E6E" w:rsidP="001F5E6E">
      <w:pPr>
        <w:pStyle w:val="ConsPlusNormal"/>
        <w:ind w:firstLine="540"/>
        <w:jc w:val="both"/>
      </w:pPr>
      <w:r>
        <w:t>-</w:t>
      </w:r>
      <w:r w:rsidR="000742CB">
        <w:t xml:space="preserve">далее – нужно </w:t>
      </w:r>
      <w:r w:rsidR="00EE12F9">
        <w:t xml:space="preserve">конкретизировать </w:t>
      </w:r>
      <w:r>
        <w:t>применени</w:t>
      </w:r>
      <w:r w:rsidR="00EE12F9">
        <w:t>е</w:t>
      </w:r>
      <w:r>
        <w:t xml:space="preserve"> индекса- де</w:t>
      </w:r>
      <w:r w:rsidR="00EE12F9">
        <w:t>флятора, а именно каким образом определяется расчетный период выкупа Объекта</w:t>
      </w:r>
      <w:r w:rsidR="000742CB">
        <w:t>,</w:t>
      </w:r>
      <w:r w:rsidR="00EE12F9">
        <w:t xml:space="preserve"> в котором берется соответствующий индекс: по проекту организации строительства или иным образом, привести пример расчета в Постановлении для исключения разногласий;</w:t>
      </w:r>
    </w:p>
    <w:p w:rsidR="00EE12F9" w:rsidRDefault="00EE12F9" w:rsidP="001F5E6E">
      <w:pPr>
        <w:pStyle w:val="ConsPlusNormal"/>
        <w:ind w:firstLine="540"/>
        <w:jc w:val="both"/>
      </w:pPr>
    </w:p>
    <w:p w:rsidR="00EE12F9" w:rsidRDefault="00EE12F9" w:rsidP="001F5E6E">
      <w:pPr>
        <w:pStyle w:val="ConsPlusNormal"/>
        <w:ind w:firstLine="540"/>
        <w:jc w:val="both"/>
      </w:pPr>
      <w:r>
        <w:t>-</w:t>
      </w:r>
      <w:r w:rsidR="000742CB">
        <w:t xml:space="preserve">и, наконец, </w:t>
      </w:r>
      <w:r w:rsidR="003144F8">
        <w:t>предлагается</w:t>
      </w:r>
      <w:r>
        <w:t xml:space="preserve"> законодательно закрепить перечень оборудования ТХ, входящего в выкупную стоимость Объекта, т.к. в настоящий момент систематически возникают разногласия по данной позиции с представителями органов власти, выкупающих образовательные Объекты.</w:t>
      </w:r>
    </w:p>
    <w:p w:rsidR="0061649E" w:rsidRDefault="0061649E" w:rsidP="0061649E">
      <w:pPr>
        <w:spacing w:line="240" w:lineRule="auto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61649E" w:rsidRDefault="0061649E" w:rsidP="0061649E">
      <w:pPr>
        <w:spacing w:line="240" w:lineRule="auto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61649E" w:rsidRDefault="0061649E" w:rsidP="0061649E">
      <w:pPr>
        <w:spacing w:line="240" w:lineRule="auto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61649E" w:rsidRPr="0061649E" w:rsidRDefault="0061649E" w:rsidP="0061649E">
      <w:pPr>
        <w:spacing w:line="240" w:lineRule="auto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61649E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lastRenderedPageBreak/>
        <w:t xml:space="preserve">Реализация детского сада в </w:t>
      </w:r>
      <w:proofErr w:type="spellStart"/>
      <w:r w:rsidRPr="0061649E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мкр</w:t>
      </w:r>
      <w:proofErr w:type="spellEnd"/>
      <w:r w:rsidRPr="0061649E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-не 2П </w:t>
      </w:r>
      <w:proofErr w:type="spellStart"/>
      <w:r w:rsidRPr="0061649E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г</w:t>
      </w:r>
      <w:proofErr w:type="gramStart"/>
      <w:r w:rsidRPr="0061649E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.Н</w:t>
      </w:r>
      <w:proofErr w:type="gramEnd"/>
      <w:r w:rsidRPr="0061649E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ижневартовска</w:t>
      </w:r>
      <w:proofErr w:type="spellEnd"/>
      <w:r w:rsidRPr="0061649E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</w:p>
    <w:p w:rsidR="0061649E" w:rsidRPr="0061649E" w:rsidRDefault="0061649E" w:rsidP="0061649E">
      <w:pPr>
        <w:autoSpaceDE w:val="0"/>
        <w:autoSpaceDN w:val="0"/>
        <w:adjustRightInd w:val="0"/>
        <w:spacing w:before="120" w:after="120" w:line="200" w:lineRule="atLeast"/>
        <w:ind w:firstLine="708"/>
        <w:contextualSpacing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1649E">
        <w:rPr>
          <w:rFonts w:ascii="Times New Roman" w:eastAsiaTheme="minorHAnsi" w:hAnsi="Times New Roman" w:cs="Times New Roman"/>
          <w:b/>
          <w:sz w:val="26"/>
          <w:szCs w:val="26"/>
          <w:u w:val="single"/>
          <w:lang w:eastAsia="en-US"/>
        </w:rPr>
        <w:t>Проблема</w:t>
      </w:r>
      <w:r w:rsidRPr="0061649E">
        <w:rPr>
          <w:rFonts w:ascii="Times New Roman" w:eastAsiaTheme="minorHAnsi" w:hAnsi="Times New Roman" w:cs="Times New Roman"/>
          <w:sz w:val="26"/>
          <w:szCs w:val="26"/>
          <w:lang w:eastAsia="en-US"/>
        </w:rPr>
        <w:t>: есть расхождения между порядком формирования выкупной цены по Постановлению 413-п</w:t>
      </w:r>
      <w:bookmarkStart w:id="0" w:name="_GoBack"/>
      <w:bookmarkEnd w:id="0"/>
      <w:r w:rsidRPr="0061649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программой «Сотрудничество».</w:t>
      </w:r>
    </w:p>
    <w:p w:rsidR="0061649E" w:rsidRPr="0061649E" w:rsidRDefault="0061649E" w:rsidP="0061649E">
      <w:pPr>
        <w:autoSpaceDE w:val="0"/>
        <w:autoSpaceDN w:val="0"/>
        <w:adjustRightInd w:val="0"/>
        <w:spacing w:before="120" w:after="120" w:line="200" w:lineRule="atLeast"/>
        <w:ind w:firstLine="708"/>
        <w:contextualSpacing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1649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Так, в соответствии с 413-м Постановлением в выкупную стоимость входит оборудование ТХ, в то время как, при выкупе ДОУ </w:t>
      </w:r>
      <w:proofErr w:type="spellStart"/>
      <w:r w:rsidRPr="0061649E">
        <w:rPr>
          <w:rFonts w:ascii="Times New Roman" w:eastAsiaTheme="minorHAnsi" w:hAnsi="Times New Roman" w:cs="Times New Roman"/>
          <w:sz w:val="26"/>
          <w:szCs w:val="26"/>
          <w:lang w:eastAsia="en-US"/>
        </w:rPr>
        <w:t>Деп</w:t>
      </w:r>
      <w:proofErr w:type="gramStart"/>
      <w:r w:rsidRPr="0061649E">
        <w:rPr>
          <w:rFonts w:ascii="Times New Roman" w:eastAsiaTheme="minorHAnsi" w:hAnsi="Times New Roman" w:cs="Times New Roman"/>
          <w:sz w:val="26"/>
          <w:szCs w:val="26"/>
          <w:lang w:eastAsia="en-US"/>
        </w:rPr>
        <w:t>.и</w:t>
      </w:r>
      <w:proofErr w:type="gramEnd"/>
      <w:r w:rsidRPr="0061649E">
        <w:rPr>
          <w:rFonts w:ascii="Times New Roman" w:eastAsiaTheme="minorHAnsi" w:hAnsi="Times New Roman" w:cs="Times New Roman"/>
          <w:sz w:val="26"/>
          <w:szCs w:val="26"/>
          <w:lang w:eastAsia="en-US"/>
        </w:rPr>
        <w:t>мущества</w:t>
      </w:r>
      <w:proofErr w:type="spellEnd"/>
      <w:r w:rsidRPr="0061649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Тюмени обозначает следующее.</w:t>
      </w:r>
    </w:p>
    <w:p w:rsidR="0061649E" w:rsidRPr="0061649E" w:rsidRDefault="0061649E" w:rsidP="0061649E">
      <w:pPr>
        <w:autoSpaceDE w:val="0"/>
        <w:autoSpaceDN w:val="0"/>
        <w:adjustRightInd w:val="0"/>
        <w:spacing w:before="120" w:after="120" w:line="200" w:lineRule="atLeast"/>
        <w:ind w:firstLine="708"/>
        <w:contextualSpacing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1649E">
        <w:rPr>
          <w:rFonts w:ascii="Times New Roman" w:eastAsiaTheme="minorHAnsi" w:hAnsi="Times New Roman" w:cs="Times New Roman"/>
          <w:sz w:val="26"/>
          <w:szCs w:val="26"/>
          <w:lang w:eastAsia="en-US"/>
        </w:rPr>
        <w:t>Поскольку объект выкупается в рамках п. 31, ст. 93 закона 44-ФЗ «О контрактной системе в сфере закупок товаров, работ, услуг для обеспечения государственных и муниципальных нужд», которым предусмотрено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61649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заключение контракта, предметом которого является приобретение для обеспечения федеральных нужд, нужд субъекта РФ, муниципальных нужд </w:t>
      </w:r>
      <w:r w:rsidRPr="0061649E">
        <w:rPr>
          <w:rFonts w:ascii="Times New Roman" w:eastAsiaTheme="minorHAnsi" w:hAnsi="Times New Roman" w:cs="Times New Roman"/>
          <w:b/>
          <w:sz w:val="26"/>
          <w:szCs w:val="26"/>
          <w:u w:val="single"/>
          <w:lang w:eastAsia="en-US"/>
        </w:rPr>
        <w:t>нежилого здания, строения, сооружения, нежилого помещения»,</w:t>
      </w:r>
      <w:r>
        <w:rPr>
          <w:rFonts w:ascii="Times New Roman" w:eastAsiaTheme="minorHAnsi" w:hAnsi="Times New Roman" w:cs="Times New Roman"/>
          <w:b/>
          <w:sz w:val="26"/>
          <w:szCs w:val="26"/>
          <w:u w:val="single"/>
          <w:lang w:eastAsia="en-US"/>
        </w:rPr>
        <w:t xml:space="preserve"> </w:t>
      </w:r>
      <w:r w:rsidRPr="0061649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то </w:t>
      </w:r>
      <w:proofErr w:type="spellStart"/>
      <w:r w:rsidRPr="0061649E">
        <w:rPr>
          <w:rFonts w:ascii="Times New Roman" w:eastAsiaTheme="minorHAnsi" w:hAnsi="Times New Roman" w:cs="Times New Roman"/>
          <w:sz w:val="26"/>
          <w:szCs w:val="26"/>
          <w:lang w:eastAsia="en-US"/>
        </w:rPr>
        <w:t>Деп</w:t>
      </w:r>
      <w:proofErr w:type="gramStart"/>
      <w:r w:rsidRPr="0061649E">
        <w:rPr>
          <w:rFonts w:ascii="Times New Roman" w:eastAsiaTheme="minorHAnsi" w:hAnsi="Times New Roman" w:cs="Times New Roman"/>
          <w:sz w:val="26"/>
          <w:szCs w:val="26"/>
          <w:lang w:eastAsia="en-US"/>
        </w:rPr>
        <w:t>.и</w:t>
      </w:r>
      <w:proofErr w:type="gramEnd"/>
      <w:r w:rsidRPr="0061649E">
        <w:rPr>
          <w:rFonts w:ascii="Times New Roman" w:eastAsiaTheme="minorHAnsi" w:hAnsi="Times New Roman" w:cs="Times New Roman"/>
          <w:sz w:val="26"/>
          <w:szCs w:val="26"/>
          <w:lang w:eastAsia="en-US"/>
        </w:rPr>
        <w:t>мущества</w:t>
      </w:r>
      <w:proofErr w:type="spellEnd"/>
      <w:r w:rsidRPr="0061649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Тюмени указал, что оценке и выкупу подлежат только недвижимое имущество Объекта: сам объект, сети, хоз. постройки (при наличии), а оборудование ТХ в состав стоимости не входит.</w:t>
      </w:r>
    </w:p>
    <w:p w:rsidR="00EE12F9" w:rsidRDefault="00EE12F9" w:rsidP="001F5E6E">
      <w:pPr>
        <w:pStyle w:val="ConsPlusNormal"/>
        <w:ind w:firstLine="540"/>
        <w:jc w:val="both"/>
      </w:pPr>
    </w:p>
    <w:p w:rsidR="00F00729" w:rsidRPr="00A33407" w:rsidRDefault="00EE12F9" w:rsidP="003144F8">
      <w:pPr>
        <w:pStyle w:val="a4"/>
        <w:autoSpaceDE w:val="0"/>
        <w:autoSpaceDN w:val="0"/>
        <w:adjustRightInd w:val="0"/>
        <w:spacing w:before="120" w:after="120" w:line="200" w:lineRule="atLeast"/>
        <w:ind w:left="284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СПАСИБО ЗА ВНИМАНИЕ!</w:t>
      </w:r>
    </w:p>
    <w:sectPr w:rsidR="00F00729" w:rsidRPr="00A33407" w:rsidSect="00760FC0">
      <w:footerReference w:type="default" r:id="rId9"/>
      <w:pgSz w:w="11906" w:h="16838"/>
      <w:pgMar w:top="709" w:right="1133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326" w:rsidRDefault="00AE6326" w:rsidP="0093193F">
      <w:pPr>
        <w:spacing w:after="0" w:line="240" w:lineRule="auto"/>
      </w:pPr>
      <w:r>
        <w:separator/>
      </w:r>
    </w:p>
  </w:endnote>
  <w:endnote w:type="continuationSeparator" w:id="0">
    <w:p w:rsidR="00AE6326" w:rsidRDefault="00AE6326" w:rsidP="00931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5314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45729" w:rsidRPr="0093193F" w:rsidRDefault="0068449D">
        <w:pPr>
          <w:pStyle w:val="a9"/>
          <w:jc w:val="center"/>
          <w:rPr>
            <w:rFonts w:ascii="Times New Roman" w:hAnsi="Times New Roman" w:cs="Times New Roman"/>
          </w:rPr>
        </w:pPr>
        <w:r w:rsidRPr="0093193F">
          <w:rPr>
            <w:rFonts w:ascii="Times New Roman" w:hAnsi="Times New Roman" w:cs="Times New Roman"/>
          </w:rPr>
          <w:fldChar w:fldCharType="begin"/>
        </w:r>
        <w:r w:rsidR="00C45729" w:rsidRPr="0093193F">
          <w:rPr>
            <w:rFonts w:ascii="Times New Roman" w:hAnsi="Times New Roman" w:cs="Times New Roman"/>
          </w:rPr>
          <w:instrText xml:space="preserve"> PAGE   \* MERGEFORMAT </w:instrText>
        </w:r>
        <w:r w:rsidRPr="0093193F">
          <w:rPr>
            <w:rFonts w:ascii="Times New Roman" w:hAnsi="Times New Roman" w:cs="Times New Roman"/>
          </w:rPr>
          <w:fldChar w:fldCharType="separate"/>
        </w:r>
        <w:r w:rsidR="00BC0D71">
          <w:rPr>
            <w:rFonts w:ascii="Times New Roman" w:hAnsi="Times New Roman" w:cs="Times New Roman"/>
            <w:noProof/>
          </w:rPr>
          <w:t>4</w:t>
        </w:r>
        <w:r w:rsidRPr="0093193F">
          <w:rPr>
            <w:rFonts w:ascii="Times New Roman" w:hAnsi="Times New Roman" w:cs="Times New Roman"/>
          </w:rPr>
          <w:fldChar w:fldCharType="end"/>
        </w:r>
      </w:p>
    </w:sdtContent>
  </w:sdt>
  <w:p w:rsidR="00C45729" w:rsidRDefault="00C4572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326" w:rsidRDefault="00AE6326" w:rsidP="0093193F">
      <w:pPr>
        <w:spacing w:after="0" w:line="240" w:lineRule="auto"/>
      </w:pPr>
      <w:r>
        <w:separator/>
      </w:r>
    </w:p>
  </w:footnote>
  <w:footnote w:type="continuationSeparator" w:id="0">
    <w:p w:rsidR="00AE6326" w:rsidRDefault="00AE6326" w:rsidP="009319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5307"/>
    <w:multiLevelType w:val="hybridMultilevel"/>
    <w:tmpl w:val="DE2A728C"/>
    <w:lvl w:ilvl="0" w:tplc="BEECF20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191731"/>
    <w:multiLevelType w:val="multilevel"/>
    <w:tmpl w:val="DEC85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70241E"/>
    <w:multiLevelType w:val="hybridMultilevel"/>
    <w:tmpl w:val="819A8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75F27"/>
    <w:multiLevelType w:val="hybridMultilevel"/>
    <w:tmpl w:val="53A8C7DE"/>
    <w:lvl w:ilvl="0" w:tplc="41BAD1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C19DE"/>
    <w:multiLevelType w:val="hybridMultilevel"/>
    <w:tmpl w:val="170688B0"/>
    <w:lvl w:ilvl="0" w:tplc="63843186">
      <w:start w:val="1"/>
      <w:numFmt w:val="decimal"/>
      <w:lvlText w:val="%1."/>
      <w:lvlJc w:val="left"/>
      <w:pPr>
        <w:ind w:left="1068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5C50EA"/>
    <w:multiLevelType w:val="hybridMultilevel"/>
    <w:tmpl w:val="2C2042CA"/>
    <w:lvl w:ilvl="0" w:tplc="5892417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B9119B1"/>
    <w:multiLevelType w:val="hybridMultilevel"/>
    <w:tmpl w:val="932EB3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E2174B2"/>
    <w:multiLevelType w:val="hybridMultilevel"/>
    <w:tmpl w:val="6F741DD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39E844E1"/>
    <w:multiLevelType w:val="multilevel"/>
    <w:tmpl w:val="DEC85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BC83084"/>
    <w:multiLevelType w:val="hybridMultilevel"/>
    <w:tmpl w:val="8828FB9C"/>
    <w:lvl w:ilvl="0" w:tplc="5892417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D411E75"/>
    <w:multiLevelType w:val="hybridMultilevel"/>
    <w:tmpl w:val="53A8C7DE"/>
    <w:lvl w:ilvl="0" w:tplc="41BAD1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65D33"/>
    <w:multiLevelType w:val="hybridMultilevel"/>
    <w:tmpl w:val="91BC4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A5381B"/>
    <w:multiLevelType w:val="hybridMultilevel"/>
    <w:tmpl w:val="482AC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C335BE"/>
    <w:multiLevelType w:val="hybridMultilevel"/>
    <w:tmpl w:val="53A8C7DE"/>
    <w:lvl w:ilvl="0" w:tplc="41BAD1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EA62E4"/>
    <w:multiLevelType w:val="hybridMultilevel"/>
    <w:tmpl w:val="305ED4F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3C35F6C"/>
    <w:multiLevelType w:val="multilevel"/>
    <w:tmpl w:val="DEC85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43A2C6F"/>
    <w:multiLevelType w:val="hybridMultilevel"/>
    <w:tmpl w:val="42063612"/>
    <w:lvl w:ilvl="0" w:tplc="9E547B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7">
    <w:nsid w:val="45B85D79"/>
    <w:multiLevelType w:val="hybridMultilevel"/>
    <w:tmpl w:val="6F741DD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5C677B4"/>
    <w:multiLevelType w:val="hybridMultilevel"/>
    <w:tmpl w:val="6F741DD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E206767"/>
    <w:multiLevelType w:val="hybridMultilevel"/>
    <w:tmpl w:val="8E2476D6"/>
    <w:lvl w:ilvl="0" w:tplc="5892417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E9149C3"/>
    <w:multiLevelType w:val="hybridMultilevel"/>
    <w:tmpl w:val="EE142E0C"/>
    <w:lvl w:ilvl="0" w:tplc="1A58E7C8">
      <w:start w:val="1"/>
      <w:numFmt w:val="decimal"/>
      <w:lvlText w:val="%1."/>
      <w:lvlJc w:val="left"/>
      <w:pPr>
        <w:ind w:left="13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505358CF"/>
    <w:multiLevelType w:val="hybridMultilevel"/>
    <w:tmpl w:val="CE38E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EA75A6"/>
    <w:multiLevelType w:val="hybridMultilevel"/>
    <w:tmpl w:val="53A8C7DE"/>
    <w:lvl w:ilvl="0" w:tplc="41BAD1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920BDF"/>
    <w:multiLevelType w:val="hybridMultilevel"/>
    <w:tmpl w:val="6F741DD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58B9696C"/>
    <w:multiLevelType w:val="hybridMultilevel"/>
    <w:tmpl w:val="A77E2A92"/>
    <w:lvl w:ilvl="0" w:tplc="1A58E7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D0D1579"/>
    <w:multiLevelType w:val="hybridMultilevel"/>
    <w:tmpl w:val="53A8C7DE"/>
    <w:lvl w:ilvl="0" w:tplc="41BAD1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B778FD"/>
    <w:multiLevelType w:val="multilevel"/>
    <w:tmpl w:val="DEC85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E023695"/>
    <w:multiLevelType w:val="hybridMultilevel"/>
    <w:tmpl w:val="5DE46AE0"/>
    <w:lvl w:ilvl="0" w:tplc="1A58E7C8">
      <w:start w:val="1"/>
      <w:numFmt w:val="decimal"/>
      <w:lvlText w:val="%1."/>
      <w:lvlJc w:val="left"/>
      <w:pPr>
        <w:ind w:left="13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61A135BC"/>
    <w:multiLevelType w:val="hybridMultilevel"/>
    <w:tmpl w:val="D6DEB51A"/>
    <w:lvl w:ilvl="0" w:tplc="5892417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2CF5C41"/>
    <w:multiLevelType w:val="hybridMultilevel"/>
    <w:tmpl w:val="D2885CBC"/>
    <w:lvl w:ilvl="0" w:tplc="5892417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9DA1CF1"/>
    <w:multiLevelType w:val="hybridMultilevel"/>
    <w:tmpl w:val="53A8C7DE"/>
    <w:lvl w:ilvl="0" w:tplc="41BAD1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960B6A"/>
    <w:multiLevelType w:val="multilevel"/>
    <w:tmpl w:val="DEC85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13C5719"/>
    <w:multiLevelType w:val="hybridMultilevel"/>
    <w:tmpl w:val="2C2042CA"/>
    <w:lvl w:ilvl="0" w:tplc="5892417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322311B"/>
    <w:multiLevelType w:val="multilevel"/>
    <w:tmpl w:val="DEC85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9CA1647"/>
    <w:multiLevelType w:val="hybridMultilevel"/>
    <w:tmpl w:val="53A8C7DE"/>
    <w:lvl w:ilvl="0" w:tplc="41BAD1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FF4671"/>
    <w:multiLevelType w:val="hybridMultilevel"/>
    <w:tmpl w:val="E04C5134"/>
    <w:lvl w:ilvl="0" w:tplc="5E2412F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1E40D7"/>
    <w:multiLevelType w:val="hybridMultilevel"/>
    <w:tmpl w:val="53A8C7DE"/>
    <w:lvl w:ilvl="0" w:tplc="41BAD1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787A62"/>
    <w:multiLevelType w:val="hybridMultilevel"/>
    <w:tmpl w:val="BF5EFF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6"/>
  </w:num>
  <w:num w:numId="2">
    <w:abstractNumId w:val="37"/>
  </w:num>
  <w:num w:numId="3">
    <w:abstractNumId w:val="6"/>
  </w:num>
  <w:num w:numId="4">
    <w:abstractNumId w:val="4"/>
  </w:num>
  <w:num w:numId="5">
    <w:abstractNumId w:val="26"/>
  </w:num>
  <w:num w:numId="6">
    <w:abstractNumId w:val="20"/>
  </w:num>
  <w:num w:numId="7">
    <w:abstractNumId w:val="27"/>
  </w:num>
  <w:num w:numId="8">
    <w:abstractNumId w:val="24"/>
  </w:num>
  <w:num w:numId="9">
    <w:abstractNumId w:val="19"/>
  </w:num>
  <w:num w:numId="10">
    <w:abstractNumId w:val="9"/>
  </w:num>
  <w:num w:numId="11">
    <w:abstractNumId w:val="28"/>
  </w:num>
  <w:num w:numId="12">
    <w:abstractNumId w:val="29"/>
  </w:num>
  <w:num w:numId="13">
    <w:abstractNumId w:val="5"/>
  </w:num>
  <w:num w:numId="14">
    <w:abstractNumId w:val="32"/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1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5"/>
  </w:num>
  <w:num w:numId="22">
    <w:abstractNumId w:val="33"/>
  </w:num>
  <w:num w:numId="23">
    <w:abstractNumId w:val="31"/>
  </w:num>
  <w:num w:numId="24">
    <w:abstractNumId w:val="36"/>
  </w:num>
  <w:num w:numId="2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30"/>
  </w:num>
  <w:num w:numId="28">
    <w:abstractNumId w:val="13"/>
  </w:num>
  <w:num w:numId="29">
    <w:abstractNumId w:val="10"/>
  </w:num>
  <w:num w:numId="30">
    <w:abstractNumId w:val="22"/>
  </w:num>
  <w:num w:numId="31">
    <w:abstractNumId w:val="1"/>
  </w:num>
  <w:num w:numId="32">
    <w:abstractNumId w:val="25"/>
  </w:num>
  <w:num w:numId="33">
    <w:abstractNumId w:val="3"/>
  </w:num>
  <w:num w:numId="34">
    <w:abstractNumId w:val="34"/>
  </w:num>
  <w:num w:numId="35">
    <w:abstractNumId w:val="14"/>
  </w:num>
  <w:num w:numId="36">
    <w:abstractNumId w:val="2"/>
  </w:num>
  <w:num w:numId="37">
    <w:abstractNumId w:val="17"/>
  </w:num>
  <w:num w:numId="38">
    <w:abstractNumId w:val="23"/>
  </w:num>
  <w:num w:numId="39">
    <w:abstractNumId w:val="18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428"/>
    <w:rsid w:val="0000377B"/>
    <w:rsid w:val="00004D7F"/>
    <w:rsid w:val="00027020"/>
    <w:rsid w:val="00027ED0"/>
    <w:rsid w:val="00033DC0"/>
    <w:rsid w:val="0004399B"/>
    <w:rsid w:val="00043FB0"/>
    <w:rsid w:val="00060B32"/>
    <w:rsid w:val="00063647"/>
    <w:rsid w:val="00071BF6"/>
    <w:rsid w:val="000742CB"/>
    <w:rsid w:val="00085FC0"/>
    <w:rsid w:val="00086C96"/>
    <w:rsid w:val="00087350"/>
    <w:rsid w:val="00090467"/>
    <w:rsid w:val="000B7692"/>
    <w:rsid w:val="000C18D0"/>
    <w:rsid w:val="000C36DC"/>
    <w:rsid w:val="000D347E"/>
    <w:rsid w:val="000D44A1"/>
    <w:rsid w:val="00120B99"/>
    <w:rsid w:val="00120C49"/>
    <w:rsid w:val="001246BA"/>
    <w:rsid w:val="00143810"/>
    <w:rsid w:val="0014382B"/>
    <w:rsid w:val="00143F9B"/>
    <w:rsid w:val="0016562D"/>
    <w:rsid w:val="00166BC1"/>
    <w:rsid w:val="00167E6A"/>
    <w:rsid w:val="00186F27"/>
    <w:rsid w:val="001A537E"/>
    <w:rsid w:val="001A6DD8"/>
    <w:rsid w:val="001B7516"/>
    <w:rsid w:val="001C5C59"/>
    <w:rsid w:val="001E5C52"/>
    <w:rsid w:val="001E6E3A"/>
    <w:rsid w:val="001F2A56"/>
    <w:rsid w:val="001F5E6E"/>
    <w:rsid w:val="0020547C"/>
    <w:rsid w:val="002058A6"/>
    <w:rsid w:val="002073A6"/>
    <w:rsid w:val="00210B71"/>
    <w:rsid w:val="002129E2"/>
    <w:rsid w:val="0021442F"/>
    <w:rsid w:val="00225246"/>
    <w:rsid w:val="002273E0"/>
    <w:rsid w:val="00241F82"/>
    <w:rsid w:val="00244899"/>
    <w:rsid w:val="0024631B"/>
    <w:rsid w:val="002539BC"/>
    <w:rsid w:val="00256203"/>
    <w:rsid w:val="00271AB6"/>
    <w:rsid w:val="002747BF"/>
    <w:rsid w:val="00282DBA"/>
    <w:rsid w:val="002831CA"/>
    <w:rsid w:val="002A1281"/>
    <w:rsid w:val="002B0675"/>
    <w:rsid w:val="002B7116"/>
    <w:rsid w:val="002C1E15"/>
    <w:rsid w:val="002F3040"/>
    <w:rsid w:val="00306C7F"/>
    <w:rsid w:val="003144F8"/>
    <w:rsid w:val="00320340"/>
    <w:rsid w:val="003333F4"/>
    <w:rsid w:val="00357371"/>
    <w:rsid w:val="00363168"/>
    <w:rsid w:val="00365C4C"/>
    <w:rsid w:val="00365D81"/>
    <w:rsid w:val="00371E98"/>
    <w:rsid w:val="003737C9"/>
    <w:rsid w:val="0038397B"/>
    <w:rsid w:val="00385B7C"/>
    <w:rsid w:val="003945F8"/>
    <w:rsid w:val="00394E0B"/>
    <w:rsid w:val="00396859"/>
    <w:rsid w:val="003B25AA"/>
    <w:rsid w:val="003C1091"/>
    <w:rsid w:val="003D2538"/>
    <w:rsid w:val="003D763D"/>
    <w:rsid w:val="003D7FB0"/>
    <w:rsid w:val="003E0EFE"/>
    <w:rsid w:val="003E2932"/>
    <w:rsid w:val="003F4774"/>
    <w:rsid w:val="003F5009"/>
    <w:rsid w:val="003F7544"/>
    <w:rsid w:val="00402D56"/>
    <w:rsid w:val="00405714"/>
    <w:rsid w:val="00456D38"/>
    <w:rsid w:val="004631A5"/>
    <w:rsid w:val="00476134"/>
    <w:rsid w:val="004866F2"/>
    <w:rsid w:val="004A2057"/>
    <w:rsid w:val="004A69B5"/>
    <w:rsid w:val="004C07B7"/>
    <w:rsid w:val="004C6563"/>
    <w:rsid w:val="004D4436"/>
    <w:rsid w:val="004E61C3"/>
    <w:rsid w:val="004F6907"/>
    <w:rsid w:val="00501DC0"/>
    <w:rsid w:val="0051122B"/>
    <w:rsid w:val="005202A6"/>
    <w:rsid w:val="00534D47"/>
    <w:rsid w:val="005418A0"/>
    <w:rsid w:val="00543A77"/>
    <w:rsid w:val="00552F14"/>
    <w:rsid w:val="00565A35"/>
    <w:rsid w:val="00570AB2"/>
    <w:rsid w:val="00581406"/>
    <w:rsid w:val="00582527"/>
    <w:rsid w:val="00590179"/>
    <w:rsid w:val="005A7BD6"/>
    <w:rsid w:val="005C5B04"/>
    <w:rsid w:val="005F2784"/>
    <w:rsid w:val="005F6647"/>
    <w:rsid w:val="00613FC1"/>
    <w:rsid w:val="0061649E"/>
    <w:rsid w:val="00622DB2"/>
    <w:rsid w:val="00633148"/>
    <w:rsid w:val="00633DDA"/>
    <w:rsid w:val="00636AC5"/>
    <w:rsid w:val="00647726"/>
    <w:rsid w:val="0065401F"/>
    <w:rsid w:val="00662AD1"/>
    <w:rsid w:val="00663741"/>
    <w:rsid w:val="00682778"/>
    <w:rsid w:val="0068449D"/>
    <w:rsid w:val="006926B3"/>
    <w:rsid w:val="00693AEB"/>
    <w:rsid w:val="00695B8D"/>
    <w:rsid w:val="006A44E7"/>
    <w:rsid w:val="006A68EC"/>
    <w:rsid w:val="006C1DD2"/>
    <w:rsid w:val="006D41A4"/>
    <w:rsid w:val="006E237D"/>
    <w:rsid w:val="0070065A"/>
    <w:rsid w:val="00704B9F"/>
    <w:rsid w:val="00723158"/>
    <w:rsid w:val="00732EDE"/>
    <w:rsid w:val="00760FC0"/>
    <w:rsid w:val="00764982"/>
    <w:rsid w:val="007710F1"/>
    <w:rsid w:val="00773B19"/>
    <w:rsid w:val="00782629"/>
    <w:rsid w:val="0078269E"/>
    <w:rsid w:val="00784C4B"/>
    <w:rsid w:val="00784E74"/>
    <w:rsid w:val="00785447"/>
    <w:rsid w:val="007964D2"/>
    <w:rsid w:val="007A3BB1"/>
    <w:rsid w:val="007B4D6D"/>
    <w:rsid w:val="007D751D"/>
    <w:rsid w:val="00824A67"/>
    <w:rsid w:val="008337C9"/>
    <w:rsid w:val="00844F24"/>
    <w:rsid w:val="0084520A"/>
    <w:rsid w:val="008477D5"/>
    <w:rsid w:val="0085275D"/>
    <w:rsid w:val="00860F9E"/>
    <w:rsid w:val="00861234"/>
    <w:rsid w:val="00866ECA"/>
    <w:rsid w:val="008703D5"/>
    <w:rsid w:val="00877B0E"/>
    <w:rsid w:val="00884EF9"/>
    <w:rsid w:val="00884FB2"/>
    <w:rsid w:val="008A5B49"/>
    <w:rsid w:val="008A669B"/>
    <w:rsid w:val="008D1048"/>
    <w:rsid w:val="008D5A0A"/>
    <w:rsid w:val="008E12F9"/>
    <w:rsid w:val="008E1E98"/>
    <w:rsid w:val="008F23F2"/>
    <w:rsid w:val="008F67DA"/>
    <w:rsid w:val="009020CB"/>
    <w:rsid w:val="009068B9"/>
    <w:rsid w:val="00912F05"/>
    <w:rsid w:val="009220D5"/>
    <w:rsid w:val="0092457E"/>
    <w:rsid w:val="009246F3"/>
    <w:rsid w:val="0093193F"/>
    <w:rsid w:val="00934D95"/>
    <w:rsid w:val="00935D38"/>
    <w:rsid w:val="00963E6E"/>
    <w:rsid w:val="00974090"/>
    <w:rsid w:val="00985F28"/>
    <w:rsid w:val="0098670B"/>
    <w:rsid w:val="00986D23"/>
    <w:rsid w:val="0098752B"/>
    <w:rsid w:val="009A2D57"/>
    <w:rsid w:val="009A48DA"/>
    <w:rsid w:val="009A6A5F"/>
    <w:rsid w:val="009A74D3"/>
    <w:rsid w:val="009B656B"/>
    <w:rsid w:val="009C06EF"/>
    <w:rsid w:val="009C28D9"/>
    <w:rsid w:val="009C45A5"/>
    <w:rsid w:val="009C7FE6"/>
    <w:rsid w:val="009D3180"/>
    <w:rsid w:val="009D6997"/>
    <w:rsid w:val="00A00D8C"/>
    <w:rsid w:val="00A05AB8"/>
    <w:rsid w:val="00A13E31"/>
    <w:rsid w:val="00A253B1"/>
    <w:rsid w:val="00A31744"/>
    <w:rsid w:val="00A33407"/>
    <w:rsid w:val="00A33976"/>
    <w:rsid w:val="00A40579"/>
    <w:rsid w:val="00A4196F"/>
    <w:rsid w:val="00A46CC1"/>
    <w:rsid w:val="00A678B7"/>
    <w:rsid w:val="00A725F4"/>
    <w:rsid w:val="00A83DD3"/>
    <w:rsid w:val="00AB55AD"/>
    <w:rsid w:val="00AC5674"/>
    <w:rsid w:val="00AC79D4"/>
    <w:rsid w:val="00AD2130"/>
    <w:rsid w:val="00AD4FE9"/>
    <w:rsid w:val="00AE1078"/>
    <w:rsid w:val="00AE4113"/>
    <w:rsid w:val="00AE6326"/>
    <w:rsid w:val="00AE64F2"/>
    <w:rsid w:val="00AF2B13"/>
    <w:rsid w:val="00B001BE"/>
    <w:rsid w:val="00B0655D"/>
    <w:rsid w:val="00B10337"/>
    <w:rsid w:val="00B2104E"/>
    <w:rsid w:val="00B33B51"/>
    <w:rsid w:val="00B53249"/>
    <w:rsid w:val="00B543DF"/>
    <w:rsid w:val="00B56601"/>
    <w:rsid w:val="00B60DFD"/>
    <w:rsid w:val="00B643BA"/>
    <w:rsid w:val="00B66676"/>
    <w:rsid w:val="00B70A58"/>
    <w:rsid w:val="00B730CE"/>
    <w:rsid w:val="00B7665B"/>
    <w:rsid w:val="00B8347B"/>
    <w:rsid w:val="00B93E9D"/>
    <w:rsid w:val="00BB1B7C"/>
    <w:rsid w:val="00BB572C"/>
    <w:rsid w:val="00BB5CED"/>
    <w:rsid w:val="00BB6D4D"/>
    <w:rsid w:val="00BC0D71"/>
    <w:rsid w:val="00BC19A2"/>
    <w:rsid w:val="00BD4819"/>
    <w:rsid w:val="00BE0E4D"/>
    <w:rsid w:val="00BE137B"/>
    <w:rsid w:val="00BF08C1"/>
    <w:rsid w:val="00BF5F0B"/>
    <w:rsid w:val="00BF6A93"/>
    <w:rsid w:val="00C12044"/>
    <w:rsid w:val="00C1472D"/>
    <w:rsid w:val="00C3486B"/>
    <w:rsid w:val="00C36D57"/>
    <w:rsid w:val="00C42013"/>
    <w:rsid w:val="00C45729"/>
    <w:rsid w:val="00C47E87"/>
    <w:rsid w:val="00C510C0"/>
    <w:rsid w:val="00C5124C"/>
    <w:rsid w:val="00C62203"/>
    <w:rsid w:val="00C63A58"/>
    <w:rsid w:val="00C642AB"/>
    <w:rsid w:val="00C7134C"/>
    <w:rsid w:val="00C72D0C"/>
    <w:rsid w:val="00C835C1"/>
    <w:rsid w:val="00C85FE4"/>
    <w:rsid w:val="00C903B1"/>
    <w:rsid w:val="00C92EA2"/>
    <w:rsid w:val="00C950C3"/>
    <w:rsid w:val="00C9671C"/>
    <w:rsid w:val="00CA1279"/>
    <w:rsid w:val="00CB447C"/>
    <w:rsid w:val="00CB7AA7"/>
    <w:rsid w:val="00CC50FD"/>
    <w:rsid w:val="00CD0028"/>
    <w:rsid w:val="00CD1B6E"/>
    <w:rsid w:val="00CD4E53"/>
    <w:rsid w:val="00CE708E"/>
    <w:rsid w:val="00CF1ABC"/>
    <w:rsid w:val="00CF2692"/>
    <w:rsid w:val="00CF33CD"/>
    <w:rsid w:val="00CF7B2A"/>
    <w:rsid w:val="00D002D4"/>
    <w:rsid w:val="00D012FA"/>
    <w:rsid w:val="00D03568"/>
    <w:rsid w:val="00D10AE0"/>
    <w:rsid w:val="00D2233C"/>
    <w:rsid w:val="00D34DE0"/>
    <w:rsid w:val="00D5083C"/>
    <w:rsid w:val="00D56C69"/>
    <w:rsid w:val="00D66180"/>
    <w:rsid w:val="00D66FC7"/>
    <w:rsid w:val="00D71E91"/>
    <w:rsid w:val="00D83F84"/>
    <w:rsid w:val="00DA014C"/>
    <w:rsid w:val="00DA177F"/>
    <w:rsid w:val="00DA4BCD"/>
    <w:rsid w:val="00DB2674"/>
    <w:rsid w:val="00DB543D"/>
    <w:rsid w:val="00DC3552"/>
    <w:rsid w:val="00DD2E92"/>
    <w:rsid w:val="00DD43B2"/>
    <w:rsid w:val="00DD562A"/>
    <w:rsid w:val="00E06547"/>
    <w:rsid w:val="00E16B52"/>
    <w:rsid w:val="00E17EA4"/>
    <w:rsid w:val="00E3174E"/>
    <w:rsid w:val="00E40A57"/>
    <w:rsid w:val="00E42C69"/>
    <w:rsid w:val="00E46A3E"/>
    <w:rsid w:val="00E60CC6"/>
    <w:rsid w:val="00E77627"/>
    <w:rsid w:val="00E81222"/>
    <w:rsid w:val="00E8174B"/>
    <w:rsid w:val="00E90176"/>
    <w:rsid w:val="00E9069A"/>
    <w:rsid w:val="00E932CC"/>
    <w:rsid w:val="00E939AF"/>
    <w:rsid w:val="00EC35C9"/>
    <w:rsid w:val="00EC538E"/>
    <w:rsid w:val="00ED6585"/>
    <w:rsid w:val="00EE0F84"/>
    <w:rsid w:val="00EE12F9"/>
    <w:rsid w:val="00EE1CF3"/>
    <w:rsid w:val="00EE3018"/>
    <w:rsid w:val="00EF02DA"/>
    <w:rsid w:val="00F00729"/>
    <w:rsid w:val="00F02602"/>
    <w:rsid w:val="00F04428"/>
    <w:rsid w:val="00F21B8E"/>
    <w:rsid w:val="00F26A43"/>
    <w:rsid w:val="00F42642"/>
    <w:rsid w:val="00F43D58"/>
    <w:rsid w:val="00F50712"/>
    <w:rsid w:val="00F52363"/>
    <w:rsid w:val="00F652C4"/>
    <w:rsid w:val="00F72BD5"/>
    <w:rsid w:val="00F731AA"/>
    <w:rsid w:val="00F84355"/>
    <w:rsid w:val="00FA2FE5"/>
    <w:rsid w:val="00FA5C40"/>
    <w:rsid w:val="00FA5F6C"/>
    <w:rsid w:val="00FC2462"/>
    <w:rsid w:val="00FC2C37"/>
    <w:rsid w:val="00FC4A06"/>
    <w:rsid w:val="00FD370B"/>
    <w:rsid w:val="00FD3A66"/>
    <w:rsid w:val="00FE17C1"/>
    <w:rsid w:val="00FF1F51"/>
    <w:rsid w:val="00FF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2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2B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27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702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31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3193F"/>
  </w:style>
  <w:style w:type="paragraph" w:styleId="a9">
    <w:name w:val="footer"/>
    <w:basedOn w:val="a"/>
    <w:link w:val="aa"/>
    <w:uiPriority w:val="99"/>
    <w:unhideWhenUsed/>
    <w:rsid w:val="00931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193F"/>
  </w:style>
  <w:style w:type="character" w:styleId="ab">
    <w:name w:val="Hyperlink"/>
    <w:basedOn w:val="a0"/>
    <w:uiPriority w:val="99"/>
    <w:semiHidden/>
    <w:unhideWhenUsed/>
    <w:rsid w:val="00BD4819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B33B5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33B5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33B5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33B5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33B51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365C4C"/>
    <w:pPr>
      <w:spacing w:after="0" w:line="240" w:lineRule="auto"/>
    </w:pPr>
  </w:style>
  <w:style w:type="paragraph" w:customStyle="1" w:styleId="ConsPlusNormal">
    <w:name w:val="ConsPlusNormal"/>
    <w:qFormat/>
    <w:rsid w:val="00043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2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2B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27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702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31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3193F"/>
  </w:style>
  <w:style w:type="paragraph" w:styleId="a9">
    <w:name w:val="footer"/>
    <w:basedOn w:val="a"/>
    <w:link w:val="aa"/>
    <w:uiPriority w:val="99"/>
    <w:unhideWhenUsed/>
    <w:rsid w:val="00931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193F"/>
  </w:style>
  <w:style w:type="character" w:styleId="ab">
    <w:name w:val="Hyperlink"/>
    <w:basedOn w:val="a0"/>
    <w:uiPriority w:val="99"/>
    <w:semiHidden/>
    <w:unhideWhenUsed/>
    <w:rsid w:val="00BD4819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B33B5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33B5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33B5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33B5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33B51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365C4C"/>
    <w:pPr>
      <w:spacing w:after="0" w:line="240" w:lineRule="auto"/>
    </w:pPr>
  </w:style>
  <w:style w:type="paragraph" w:customStyle="1" w:styleId="ConsPlusNormal">
    <w:name w:val="ConsPlusNormal"/>
    <w:qFormat/>
    <w:rsid w:val="00043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FB753-3EC0-4020-9688-BC243440A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Валиуллина Лариса Геннадьевна</dc:creator>
  <cp:lastModifiedBy>SirukDD</cp:lastModifiedBy>
  <cp:revision>3</cp:revision>
  <cp:lastPrinted>2016-04-19T04:46:00Z</cp:lastPrinted>
  <dcterms:created xsi:type="dcterms:W3CDTF">2016-04-19T04:40:00Z</dcterms:created>
  <dcterms:modified xsi:type="dcterms:W3CDTF">2016-04-19T06:25:00Z</dcterms:modified>
</cp:coreProperties>
</file>